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280" w:rsidRDefault="00482341">
      <w:pPr>
        <w:pStyle w:val="3"/>
        <w:widowControl/>
        <w:spacing w:beforeAutospacing="0" w:after="120" w:afterAutospacing="0" w:line="26" w:lineRule="atLeast"/>
        <w:jc w:val="center"/>
        <w:rPr>
          <w:rFonts w:ascii="Segoe UI" w:eastAsia="Segoe UI" w:hAnsi="Segoe UI" w:cs="Segoe UI" w:hint="default"/>
          <w:color w:val="05073B"/>
          <w:sz w:val="30"/>
          <w:szCs w:val="30"/>
        </w:rPr>
      </w:pPr>
      <w:r>
        <w:rPr>
          <w:rFonts w:ascii="Segoe UI" w:eastAsia="Segoe UI" w:hAnsi="Segoe UI" w:cs="Segoe UI" w:hint="default"/>
          <w:color w:val="05073B"/>
          <w:sz w:val="30"/>
          <w:szCs w:val="30"/>
        </w:rPr>
        <w:t>提升</w:t>
      </w:r>
      <w:r>
        <w:rPr>
          <w:rFonts w:ascii="Segoe UI" w:eastAsia="Segoe UI" w:hAnsi="Segoe UI" w:cs="Segoe UI" w:hint="default"/>
          <w:color w:val="05073B"/>
          <w:sz w:val="30"/>
          <w:szCs w:val="30"/>
        </w:rPr>
        <w:t>TF</w:t>
      </w:r>
      <w:r>
        <w:rPr>
          <w:rFonts w:ascii="Segoe UI" w:eastAsia="Segoe UI" w:hAnsi="Segoe UI" w:cs="Segoe UI" w:hint="default"/>
          <w:color w:val="05073B"/>
          <w:sz w:val="30"/>
          <w:szCs w:val="30"/>
        </w:rPr>
        <w:t>卡与</w:t>
      </w:r>
      <w:r>
        <w:rPr>
          <w:rFonts w:ascii="Segoe UI" w:eastAsia="Segoe UI" w:hAnsi="Segoe UI" w:cs="Segoe UI" w:hint="default"/>
          <w:color w:val="05073B"/>
          <w:sz w:val="30"/>
          <w:szCs w:val="30"/>
        </w:rPr>
        <w:t>SD</w:t>
      </w:r>
      <w:r>
        <w:rPr>
          <w:rFonts w:ascii="Segoe UI" w:eastAsia="Segoe UI" w:hAnsi="Segoe UI" w:cs="Segoe UI" w:hint="default"/>
          <w:color w:val="05073B"/>
          <w:sz w:val="30"/>
          <w:szCs w:val="30"/>
        </w:rPr>
        <w:t>卡性能与耐用性的新突破</w:t>
      </w:r>
    </w:p>
    <w:p w:rsidR="003B3280" w:rsidRDefault="00482341" w:rsidP="00482341">
      <w:pPr>
        <w:pStyle w:val="a3"/>
        <w:widowControl/>
        <w:spacing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在当今这个数据爆炸的时代，存储设备作为数据的重要载体，其性能与耐用性直接关系到用户体验和数据安全。随着科技的进步，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（</w:t>
      </w:r>
      <w:r>
        <w:rPr>
          <w:rFonts w:ascii="Segoe UI" w:eastAsia="Segoe UI" w:hAnsi="Segoe UI" w:cs="Segoe UI"/>
          <w:color w:val="05073B"/>
          <w:sz w:val="22"/>
          <w:szCs w:val="22"/>
        </w:rPr>
        <w:t>Synchronous Dynamic NAND</w:t>
      </w:r>
      <w:r>
        <w:rPr>
          <w:rFonts w:ascii="Segoe UI" w:eastAsia="Segoe UI" w:hAnsi="Segoe UI" w:cs="Segoe UI"/>
          <w:color w:val="05073B"/>
          <w:sz w:val="22"/>
          <w:szCs w:val="22"/>
        </w:rPr>
        <w:t>）闪存技术作为一种创新的存储解决方案，正逐步成为提升</w:t>
      </w:r>
      <w:r>
        <w:rPr>
          <w:rFonts w:ascii="Segoe UI" w:eastAsia="Segoe UI" w:hAnsi="Segoe UI" w:cs="Segoe UI"/>
          <w:color w:val="05073B"/>
          <w:sz w:val="22"/>
          <w:szCs w:val="22"/>
        </w:rPr>
        <w:t>TF</w:t>
      </w:r>
      <w:r>
        <w:rPr>
          <w:rFonts w:ascii="Segoe UI" w:eastAsia="Segoe UI" w:hAnsi="Segoe UI" w:cs="Segoe UI"/>
          <w:color w:val="05073B"/>
          <w:sz w:val="22"/>
          <w:szCs w:val="22"/>
        </w:rPr>
        <w:t>卡与</w:t>
      </w:r>
      <w:r>
        <w:rPr>
          <w:rFonts w:ascii="Segoe UI" w:eastAsia="Segoe UI" w:hAnsi="Segoe UI" w:cs="Segoe UI"/>
          <w:color w:val="05073B"/>
          <w:sz w:val="22"/>
          <w:szCs w:val="22"/>
        </w:rPr>
        <w:t>SD</w:t>
      </w:r>
      <w:r>
        <w:rPr>
          <w:rFonts w:ascii="Segoe UI" w:eastAsia="Segoe UI" w:hAnsi="Segoe UI" w:cs="Segoe UI"/>
          <w:color w:val="05073B"/>
          <w:sz w:val="22"/>
          <w:szCs w:val="22"/>
        </w:rPr>
        <w:t>卡性能与耐用性的关键力量。本文将深入探讨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技术的优势，并特别提及瀚海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微公司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在这一领域的突出贡献。</w:t>
      </w:r>
    </w:p>
    <w:p w:rsidR="003B3280" w:rsidRDefault="00482341" w:rsidP="00482341">
      <w:pPr>
        <w:pStyle w:val="4"/>
        <w:widowControl/>
        <w:spacing w:before="210" w:beforeAutospacing="0" w:after="120" w:afterAutospacing="0" w:line="26" w:lineRule="atLeast"/>
        <w:ind w:firstLineChars="200" w:firstLine="542"/>
        <w:rPr>
          <w:rFonts w:ascii="Segoe UI" w:eastAsia="Segoe UI" w:hAnsi="Segoe UI" w:cs="Segoe UI" w:hint="default"/>
          <w:color w:val="05073B"/>
          <w:sz w:val="27"/>
          <w:szCs w:val="27"/>
        </w:rPr>
      </w:pPr>
      <w:r>
        <w:rPr>
          <w:rFonts w:ascii="Segoe UI" w:eastAsia="Segoe UI" w:hAnsi="Segoe UI" w:cs="Segoe UI" w:hint="default"/>
          <w:color w:val="05073B"/>
          <w:sz w:val="27"/>
          <w:szCs w:val="27"/>
        </w:rPr>
        <w:t>一、</w:t>
      </w:r>
      <w:r>
        <w:rPr>
          <w:rFonts w:ascii="Segoe UI" w:eastAsia="Segoe UI" w:hAnsi="Segoe UI" w:cs="Segoe UI" w:hint="default"/>
          <w:color w:val="05073B"/>
          <w:sz w:val="27"/>
          <w:szCs w:val="27"/>
        </w:rPr>
        <w:t>SD NAND</w:t>
      </w:r>
      <w:r>
        <w:rPr>
          <w:rFonts w:ascii="Segoe UI" w:eastAsia="Segoe UI" w:hAnsi="Segoe UI" w:cs="Segoe UI" w:hint="default"/>
          <w:color w:val="05073B"/>
          <w:sz w:val="27"/>
          <w:szCs w:val="27"/>
        </w:rPr>
        <w:t>技术概述</w:t>
      </w:r>
    </w:p>
    <w:p w:rsidR="003B3280" w:rsidRDefault="00482341" w:rsidP="00482341">
      <w:pPr>
        <w:pStyle w:val="a3"/>
        <w:widowControl/>
        <w:spacing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 xml:space="preserve">SD </w:t>
      </w:r>
      <w:r>
        <w:rPr>
          <w:rFonts w:ascii="Segoe UI" w:eastAsia="Segoe UI" w:hAnsi="Segoe UI" w:cs="Segoe UI"/>
          <w:color w:val="05073B"/>
          <w:sz w:val="22"/>
          <w:szCs w:val="22"/>
        </w:rPr>
        <w:t>NAND</w:t>
      </w:r>
      <w:r>
        <w:rPr>
          <w:rFonts w:ascii="Segoe UI" w:eastAsia="Segoe UI" w:hAnsi="Segoe UI" w:cs="Segoe UI"/>
          <w:color w:val="05073B"/>
          <w:sz w:val="22"/>
          <w:szCs w:val="22"/>
        </w:rPr>
        <w:t>，又称为同步动态</w:t>
      </w:r>
      <w:r>
        <w:rPr>
          <w:rFonts w:ascii="Segoe UI" w:eastAsia="Segoe UI" w:hAnsi="Segoe UI" w:cs="Segoe UI"/>
          <w:color w:val="05073B"/>
          <w:sz w:val="22"/>
          <w:szCs w:val="22"/>
        </w:rPr>
        <w:t>NAND</w:t>
      </w:r>
      <w:r>
        <w:rPr>
          <w:rFonts w:ascii="Segoe UI" w:eastAsia="Segoe UI" w:hAnsi="Segoe UI" w:cs="Segoe UI"/>
          <w:color w:val="05073B"/>
          <w:sz w:val="22"/>
          <w:szCs w:val="22"/>
        </w:rPr>
        <w:t>闪存，是一种基于</w:t>
      </w:r>
      <w:r>
        <w:rPr>
          <w:rFonts w:ascii="Segoe UI" w:eastAsia="Segoe UI" w:hAnsi="Segoe UI" w:cs="Segoe UI"/>
          <w:color w:val="05073B"/>
          <w:sz w:val="22"/>
          <w:szCs w:val="22"/>
        </w:rPr>
        <w:t>NAND</w:t>
      </w:r>
      <w:r>
        <w:rPr>
          <w:rFonts w:ascii="Segoe UI" w:eastAsia="Segoe UI" w:hAnsi="Segoe UI" w:cs="Segoe UI"/>
          <w:color w:val="05073B"/>
          <w:sz w:val="22"/>
          <w:szCs w:val="22"/>
        </w:rPr>
        <w:t>闪存技术的存储解决方案。与传统的异步</w:t>
      </w:r>
      <w:r>
        <w:rPr>
          <w:rFonts w:ascii="Segoe UI" w:eastAsia="Segoe UI" w:hAnsi="Segoe UI" w:cs="Segoe UI"/>
          <w:color w:val="05073B"/>
          <w:sz w:val="22"/>
          <w:szCs w:val="22"/>
        </w:rPr>
        <w:t>NAND</w:t>
      </w:r>
      <w:r>
        <w:rPr>
          <w:rFonts w:ascii="Segoe UI" w:eastAsia="Segoe UI" w:hAnsi="Segoe UI" w:cs="Segoe UI"/>
          <w:color w:val="05073B"/>
          <w:sz w:val="22"/>
          <w:szCs w:val="22"/>
        </w:rPr>
        <w:t>（</w:t>
      </w:r>
      <w:r>
        <w:rPr>
          <w:rFonts w:ascii="Segoe UI" w:eastAsia="Segoe UI" w:hAnsi="Segoe UI" w:cs="Segoe UI"/>
          <w:color w:val="05073B"/>
          <w:sz w:val="22"/>
          <w:szCs w:val="22"/>
        </w:rPr>
        <w:t>Asynchronous NAND</w:t>
      </w:r>
      <w:r>
        <w:rPr>
          <w:rFonts w:ascii="Segoe UI" w:eastAsia="Segoe UI" w:hAnsi="Segoe UI" w:cs="Segoe UI"/>
          <w:color w:val="05073B"/>
          <w:sz w:val="22"/>
          <w:szCs w:val="22"/>
        </w:rPr>
        <w:t>）相比，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在性能、效率和耐用性方面有着显著的优势。它利用同步控制信号，使得数据在存储器和处理器之间的传输更加迅速和高效。这一特点使得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特别适合需要高速数据访问的应用场景，如高性能计算设备、快速数据存储解决方案以及各类便携式电子设备。</w:t>
      </w:r>
    </w:p>
    <w:p w:rsidR="003B3280" w:rsidRDefault="00482341">
      <w:pPr>
        <w:pStyle w:val="a3"/>
        <w:widowControl/>
        <w:spacing w:beforeAutospacing="0" w:afterAutospacing="0" w:line="26" w:lineRule="atLeast"/>
        <w:ind w:firstLineChars="200" w:firstLine="48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noProof/>
        </w:rPr>
        <w:drawing>
          <wp:inline distT="0" distB="0" distL="114300" distR="114300">
            <wp:extent cx="5271135" cy="2018665"/>
            <wp:effectExtent l="0" t="0" r="571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1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280" w:rsidRDefault="00482341" w:rsidP="00482341">
      <w:pPr>
        <w:pStyle w:val="4"/>
        <w:widowControl/>
        <w:spacing w:before="210" w:beforeAutospacing="0" w:after="120" w:afterAutospacing="0" w:line="26" w:lineRule="atLeast"/>
        <w:ind w:firstLineChars="200" w:firstLine="542"/>
        <w:rPr>
          <w:rFonts w:ascii="Segoe UI" w:eastAsia="Segoe UI" w:hAnsi="Segoe UI" w:cs="Segoe UI" w:hint="default"/>
          <w:color w:val="05073B"/>
          <w:sz w:val="27"/>
          <w:szCs w:val="27"/>
        </w:rPr>
      </w:pPr>
      <w:r>
        <w:rPr>
          <w:rFonts w:ascii="Segoe UI" w:eastAsia="Segoe UI" w:hAnsi="Segoe UI" w:cs="Segoe UI" w:hint="default"/>
          <w:color w:val="05073B"/>
          <w:sz w:val="27"/>
          <w:szCs w:val="27"/>
        </w:rPr>
        <w:t>二、提升</w:t>
      </w:r>
      <w:r>
        <w:rPr>
          <w:rFonts w:ascii="Segoe UI" w:eastAsia="Segoe UI" w:hAnsi="Segoe UI" w:cs="Segoe UI" w:hint="default"/>
          <w:color w:val="05073B"/>
          <w:sz w:val="27"/>
          <w:szCs w:val="27"/>
        </w:rPr>
        <w:t>TF</w:t>
      </w:r>
      <w:r>
        <w:rPr>
          <w:rFonts w:ascii="Segoe UI" w:eastAsia="Segoe UI" w:hAnsi="Segoe UI" w:cs="Segoe UI" w:hint="default"/>
          <w:color w:val="05073B"/>
          <w:sz w:val="27"/>
          <w:szCs w:val="27"/>
        </w:rPr>
        <w:t>卡与</w:t>
      </w:r>
      <w:r>
        <w:rPr>
          <w:rFonts w:ascii="Segoe UI" w:eastAsia="Segoe UI" w:hAnsi="Segoe UI" w:cs="Segoe UI" w:hint="default"/>
          <w:color w:val="05073B"/>
          <w:sz w:val="27"/>
          <w:szCs w:val="27"/>
        </w:rPr>
        <w:t>SD</w:t>
      </w:r>
      <w:r>
        <w:rPr>
          <w:rFonts w:ascii="Segoe UI" w:eastAsia="Segoe UI" w:hAnsi="Segoe UI" w:cs="Segoe UI" w:hint="default"/>
          <w:color w:val="05073B"/>
          <w:sz w:val="27"/>
          <w:szCs w:val="27"/>
        </w:rPr>
        <w:t>卡性能</w:t>
      </w:r>
    </w:p>
    <w:p w:rsidR="003B3280" w:rsidRDefault="00482341" w:rsidP="00482341">
      <w:pPr>
        <w:pStyle w:val="a3"/>
        <w:widowControl/>
        <w:spacing w:beforeAutospacing="0" w:afterAutospacing="0" w:line="26" w:lineRule="atLeast"/>
        <w:ind w:firstLineChars="200" w:firstLine="442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 xml:space="preserve">1. </w:t>
      </w: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>高速数据传输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技术能够显著提升</w:t>
      </w:r>
      <w:r>
        <w:rPr>
          <w:rFonts w:ascii="Segoe UI" w:eastAsia="Segoe UI" w:hAnsi="Segoe UI" w:cs="Segoe UI"/>
          <w:color w:val="05073B"/>
          <w:sz w:val="22"/>
          <w:szCs w:val="22"/>
        </w:rPr>
        <w:t>TF</w:t>
      </w:r>
      <w:r>
        <w:rPr>
          <w:rFonts w:ascii="Segoe UI" w:eastAsia="Segoe UI" w:hAnsi="Segoe UI" w:cs="Segoe UI"/>
          <w:color w:val="05073B"/>
          <w:sz w:val="22"/>
          <w:szCs w:val="22"/>
        </w:rPr>
        <w:t>卡与</w:t>
      </w:r>
      <w:r>
        <w:rPr>
          <w:rFonts w:ascii="Segoe UI" w:eastAsia="Segoe UI" w:hAnsi="Segoe UI" w:cs="Segoe UI"/>
          <w:color w:val="05073B"/>
          <w:sz w:val="22"/>
          <w:szCs w:val="22"/>
        </w:rPr>
        <w:t>SD</w:t>
      </w:r>
      <w:r>
        <w:rPr>
          <w:rFonts w:ascii="Segoe UI" w:eastAsia="Segoe UI" w:hAnsi="Segoe UI" w:cs="Segoe UI"/>
          <w:color w:val="05073B"/>
          <w:sz w:val="22"/>
          <w:szCs w:val="22"/>
        </w:rPr>
        <w:t>卡的数据传输速度。传统的</w:t>
      </w:r>
      <w:r>
        <w:rPr>
          <w:rFonts w:ascii="Segoe UI" w:eastAsia="Segoe UI" w:hAnsi="Segoe UI" w:cs="Segoe UI"/>
          <w:color w:val="05073B"/>
          <w:sz w:val="22"/>
          <w:szCs w:val="22"/>
        </w:rPr>
        <w:t>TF</w:t>
      </w:r>
      <w:r>
        <w:rPr>
          <w:rFonts w:ascii="Segoe UI" w:eastAsia="Segoe UI" w:hAnsi="Segoe UI" w:cs="Segoe UI"/>
          <w:color w:val="05073B"/>
          <w:sz w:val="22"/>
          <w:szCs w:val="22"/>
        </w:rPr>
        <w:t>卡和</w:t>
      </w:r>
      <w:r>
        <w:rPr>
          <w:rFonts w:ascii="Segoe UI" w:eastAsia="Segoe UI" w:hAnsi="Segoe UI" w:cs="Segoe UI"/>
          <w:color w:val="05073B"/>
          <w:sz w:val="22"/>
          <w:szCs w:val="22"/>
        </w:rPr>
        <w:t>SD</w:t>
      </w:r>
      <w:r>
        <w:rPr>
          <w:rFonts w:ascii="Segoe UI" w:eastAsia="Segoe UI" w:hAnsi="Segoe UI" w:cs="Segoe UI"/>
          <w:color w:val="05073B"/>
          <w:sz w:val="22"/>
          <w:szCs w:val="22"/>
        </w:rPr>
        <w:t>卡受限于接口速度和内部电路设计，往往难以达到高速数据传输的要求。而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通过优化内部结构和采用先进的同步控制机制，使得数据传输速度大幅提升。例如，瀚海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微公司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推出的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产品，其读写速度可达到数百兆每秒，极大地提高了数据传输效率。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2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 xml:space="preserve">2. </w:t>
      </w: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>多任务处理能力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的同步特性还赋予了它更强的多任务处理能力。在多个读写操作同时进行时，</w:t>
      </w:r>
      <w:r>
        <w:rPr>
          <w:rFonts w:ascii="Segoe UI" w:eastAsia="Segoe UI" w:hAnsi="Segoe UI" w:cs="Segoe UI"/>
          <w:color w:val="05073B"/>
          <w:sz w:val="22"/>
          <w:szCs w:val="22"/>
        </w:rPr>
        <w:t xml:space="preserve">SD </w:t>
      </w:r>
      <w:r>
        <w:rPr>
          <w:rFonts w:ascii="Segoe UI" w:eastAsia="Segoe UI" w:hAnsi="Segoe UI" w:cs="Segoe UI"/>
          <w:color w:val="05073B"/>
          <w:sz w:val="22"/>
          <w:szCs w:val="22"/>
        </w:rPr>
        <w:t>NAND</w:t>
      </w:r>
      <w:r>
        <w:rPr>
          <w:rFonts w:ascii="Segoe UI" w:eastAsia="Segoe UI" w:hAnsi="Segoe UI" w:cs="Segoe UI"/>
          <w:color w:val="05073B"/>
          <w:sz w:val="22"/>
          <w:szCs w:val="22"/>
        </w:rPr>
        <w:t>能够更高效地处理这些请求，减少延迟和冲突，从而提升整体系统的性能。这对于需要处理大量数据的应用场景尤为重要，如医疗影像设备、高清视频录制和实时数据分析等。</w:t>
      </w:r>
    </w:p>
    <w:p w:rsidR="003B3280" w:rsidRDefault="00482341" w:rsidP="00482341">
      <w:pPr>
        <w:pStyle w:val="4"/>
        <w:widowControl/>
        <w:spacing w:before="210" w:beforeAutospacing="0" w:after="120" w:afterAutospacing="0" w:line="26" w:lineRule="atLeast"/>
        <w:ind w:firstLineChars="200" w:firstLine="542"/>
        <w:rPr>
          <w:rFonts w:ascii="Segoe UI" w:eastAsia="Segoe UI" w:hAnsi="Segoe UI" w:cs="Segoe UI" w:hint="default"/>
          <w:color w:val="05073B"/>
          <w:sz w:val="27"/>
          <w:szCs w:val="27"/>
        </w:rPr>
      </w:pPr>
      <w:r>
        <w:rPr>
          <w:rFonts w:ascii="Segoe UI" w:eastAsia="Segoe UI" w:hAnsi="Segoe UI" w:cs="Segoe UI" w:hint="default"/>
          <w:color w:val="05073B"/>
          <w:sz w:val="27"/>
          <w:szCs w:val="27"/>
        </w:rPr>
        <w:lastRenderedPageBreak/>
        <w:t>三、增强耐用性与可靠性</w:t>
      </w:r>
    </w:p>
    <w:p w:rsidR="003B3280" w:rsidRDefault="00482341" w:rsidP="00482341">
      <w:pPr>
        <w:pStyle w:val="a3"/>
        <w:widowControl/>
        <w:spacing w:beforeAutospacing="0" w:afterAutospacing="0" w:line="26" w:lineRule="atLeast"/>
        <w:ind w:firstLineChars="200" w:firstLine="442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 xml:space="preserve">1. </w:t>
      </w: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>高级错误校正技术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技术采用了高级错误校正技术（</w:t>
      </w:r>
      <w:r>
        <w:rPr>
          <w:rFonts w:ascii="Segoe UI" w:eastAsia="Segoe UI" w:hAnsi="Segoe UI" w:cs="Segoe UI"/>
          <w:color w:val="05073B"/>
          <w:sz w:val="22"/>
          <w:szCs w:val="22"/>
        </w:rPr>
        <w:t>ECC</w:t>
      </w:r>
      <w:r>
        <w:rPr>
          <w:rFonts w:ascii="Segoe UI" w:eastAsia="Segoe UI" w:hAnsi="Segoe UI" w:cs="Segoe UI"/>
          <w:color w:val="05073B"/>
          <w:sz w:val="22"/>
          <w:szCs w:val="22"/>
        </w:rPr>
        <w:t>），通过自动检测和纠正数据传输中的错误，确保数据的完整性和可靠性。瀚海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微公司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在其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产品中集成了强大的</w:t>
      </w:r>
      <w:r>
        <w:rPr>
          <w:rFonts w:ascii="Segoe UI" w:eastAsia="Segoe UI" w:hAnsi="Segoe UI" w:cs="Segoe UI"/>
          <w:color w:val="05073B"/>
          <w:sz w:val="22"/>
          <w:szCs w:val="22"/>
        </w:rPr>
        <w:t>ECC</w:t>
      </w:r>
      <w:r>
        <w:rPr>
          <w:rFonts w:ascii="Segoe UI" w:eastAsia="Segoe UI" w:hAnsi="Segoe UI" w:cs="Segoe UI"/>
          <w:color w:val="05073B"/>
          <w:sz w:val="22"/>
          <w:szCs w:val="22"/>
        </w:rPr>
        <w:t>功能，进一步提升了数据的稳定性和安全性。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2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 xml:space="preserve">2. </w:t>
      </w: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>磨损均衡算法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为了延长存储介质的使用寿命，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还采用了磨损均衡算法。该算法能</w:t>
      </w:r>
      <w:r>
        <w:rPr>
          <w:rFonts w:ascii="Segoe UI" w:eastAsia="Segoe UI" w:hAnsi="Segoe UI" w:cs="Segoe UI"/>
          <w:color w:val="05073B"/>
          <w:sz w:val="22"/>
          <w:szCs w:val="22"/>
        </w:rPr>
        <w:t>够均匀分配写入操作到不同的存储单元上，避免某些单元因过度使用而提前失效。瀚海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微公司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的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产品通过不断优化磨损均衡算法，显著提高了产品的耐用性和寿命。</w:t>
      </w:r>
    </w:p>
    <w:p w:rsidR="003B3280" w:rsidRDefault="00482341" w:rsidP="00482341">
      <w:pPr>
        <w:pStyle w:val="4"/>
        <w:widowControl/>
        <w:spacing w:before="210" w:beforeAutospacing="0" w:after="120" w:afterAutospacing="0" w:line="26" w:lineRule="atLeast"/>
        <w:ind w:firstLineChars="200" w:firstLine="542"/>
        <w:rPr>
          <w:rFonts w:ascii="Segoe UI" w:eastAsia="Segoe UI" w:hAnsi="Segoe UI" w:cs="Segoe UI" w:hint="default"/>
          <w:color w:val="05073B"/>
          <w:sz w:val="27"/>
          <w:szCs w:val="27"/>
        </w:rPr>
      </w:pPr>
      <w:bookmarkStart w:id="0" w:name="OLE_LINK1"/>
      <w:bookmarkStart w:id="1" w:name="OLE_LINK2"/>
      <w:r>
        <w:rPr>
          <w:rFonts w:ascii="Segoe UI" w:eastAsia="Segoe UI" w:hAnsi="Segoe UI" w:cs="Segoe UI" w:hint="default"/>
          <w:color w:val="05073B"/>
          <w:sz w:val="27"/>
          <w:szCs w:val="27"/>
        </w:rPr>
        <w:t>四、瀚海</w:t>
      </w:r>
      <w:proofErr w:type="gramStart"/>
      <w:r>
        <w:rPr>
          <w:rFonts w:ascii="Segoe UI" w:eastAsia="Segoe UI" w:hAnsi="Segoe UI" w:cs="Segoe UI" w:hint="default"/>
          <w:color w:val="05073B"/>
          <w:sz w:val="27"/>
          <w:szCs w:val="27"/>
        </w:rPr>
        <w:t>微公司</w:t>
      </w:r>
      <w:proofErr w:type="gramEnd"/>
      <w:r>
        <w:rPr>
          <w:rFonts w:ascii="Segoe UI" w:eastAsia="Segoe UI" w:hAnsi="Segoe UI" w:cs="Segoe UI" w:hint="default"/>
          <w:color w:val="05073B"/>
          <w:sz w:val="27"/>
          <w:szCs w:val="27"/>
        </w:rPr>
        <w:t>的贡献</w:t>
      </w:r>
    </w:p>
    <w:p w:rsidR="003B3280" w:rsidRDefault="00482341" w:rsidP="00482341">
      <w:pPr>
        <w:pStyle w:val="a3"/>
        <w:widowControl/>
        <w:spacing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瀚海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微公司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作为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技术的领先者，在推动该技术发展和应用方面做出了巨大贡献。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2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 xml:space="preserve">1. </w:t>
      </w: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>技术创新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瀚海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微公司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持续投入研发资源，不断推出具有创新性的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产品。其产品在性能、容量、耐用性等方面均处于行业领先地位，为</w:t>
      </w:r>
      <w:r>
        <w:rPr>
          <w:rFonts w:ascii="Segoe UI" w:eastAsia="Segoe UI" w:hAnsi="Segoe UI" w:cs="Segoe UI"/>
          <w:color w:val="05073B"/>
          <w:sz w:val="22"/>
          <w:szCs w:val="22"/>
        </w:rPr>
        <w:t>TF</w:t>
      </w:r>
      <w:r>
        <w:rPr>
          <w:rFonts w:ascii="Segoe UI" w:eastAsia="Segoe UI" w:hAnsi="Segoe UI" w:cs="Segoe UI"/>
          <w:color w:val="05073B"/>
          <w:sz w:val="22"/>
          <w:szCs w:val="22"/>
        </w:rPr>
        <w:t>卡与</w:t>
      </w:r>
      <w:r>
        <w:rPr>
          <w:rFonts w:ascii="Segoe UI" w:eastAsia="Segoe UI" w:hAnsi="Segoe UI" w:cs="Segoe UI"/>
          <w:color w:val="05073B"/>
          <w:sz w:val="22"/>
          <w:szCs w:val="22"/>
        </w:rPr>
        <w:t>SD</w:t>
      </w:r>
      <w:r>
        <w:rPr>
          <w:rFonts w:ascii="Segoe UI" w:eastAsia="Segoe UI" w:hAnsi="Segoe UI" w:cs="Segoe UI"/>
          <w:color w:val="05073B"/>
          <w:sz w:val="22"/>
          <w:szCs w:val="22"/>
        </w:rPr>
        <w:t>卡的升级换代提供了强有力的技术支持。</w:t>
      </w:r>
      <w:bookmarkEnd w:id="0"/>
      <w:bookmarkEnd w:id="1"/>
      <w:r>
        <w:rPr>
          <w:noProof/>
        </w:rPr>
        <w:drawing>
          <wp:inline distT="0" distB="0" distL="114300" distR="114300">
            <wp:extent cx="5267325" cy="3286760"/>
            <wp:effectExtent l="0" t="0" r="952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8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2"/>
        <w:rPr>
          <w:rFonts w:ascii="Segoe UI" w:eastAsia="Segoe UI" w:hAnsi="Segoe UI" w:cs="Segoe UI"/>
          <w:color w:val="05073B"/>
          <w:sz w:val="22"/>
          <w:szCs w:val="22"/>
        </w:rPr>
      </w:pPr>
      <w:bookmarkStart w:id="2" w:name="OLE_LINK3"/>
      <w:bookmarkStart w:id="3" w:name="OLE_LINK4"/>
      <w:bookmarkStart w:id="4" w:name="_GoBack"/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 xml:space="preserve">2. </w:t>
      </w: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>产品多样化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瀚海微的</w:t>
      </w:r>
      <w:r>
        <w:rPr>
          <w:rFonts w:ascii="Segoe UI" w:eastAsia="Segoe UI" w:hAnsi="Segoe UI" w:cs="Segoe UI"/>
          <w:color w:val="05073B"/>
          <w:sz w:val="22"/>
          <w:szCs w:val="22"/>
        </w:rPr>
        <w:t xml:space="preserve">SD </w:t>
      </w:r>
      <w:r>
        <w:rPr>
          <w:rFonts w:ascii="Segoe UI" w:eastAsia="Segoe UI" w:hAnsi="Segoe UI" w:cs="Segoe UI"/>
          <w:color w:val="05073B"/>
          <w:sz w:val="22"/>
          <w:szCs w:val="22"/>
        </w:rPr>
        <w:t>NAND</w:t>
      </w:r>
      <w:r>
        <w:rPr>
          <w:rFonts w:ascii="Segoe UI" w:eastAsia="Segoe UI" w:hAnsi="Segoe UI" w:cs="Segoe UI"/>
          <w:color w:val="05073B"/>
          <w:sz w:val="22"/>
          <w:szCs w:val="22"/>
        </w:rPr>
        <w:t>产品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线丰富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多样，涵盖了从低端到高端的各种应用需求。无论是小容量的数据缓存还是大容量的数据存储解决方案，瀚海微都能提供稳定可靠的</w:t>
      </w:r>
      <w:r>
        <w:rPr>
          <w:rFonts w:ascii="Segoe UI" w:eastAsia="Segoe UI" w:hAnsi="Segoe UI" w:cs="Segoe UI"/>
          <w:color w:val="05073B"/>
          <w:sz w:val="22"/>
          <w:szCs w:val="22"/>
        </w:rPr>
        <w:t xml:space="preserve">SD </w:t>
      </w:r>
      <w:r>
        <w:rPr>
          <w:rFonts w:ascii="Segoe UI" w:eastAsia="Segoe UI" w:hAnsi="Segoe UI" w:cs="Segoe UI"/>
          <w:color w:val="05073B"/>
          <w:sz w:val="22"/>
          <w:szCs w:val="22"/>
        </w:rPr>
        <w:lastRenderedPageBreak/>
        <w:t>NAND</w:t>
      </w:r>
      <w:r>
        <w:rPr>
          <w:rFonts w:ascii="Segoe UI" w:eastAsia="Segoe UI" w:hAnsi="Segoe UI" w:cs="Segoe UI"/>
          <w:color w:val="05073B"/>
          <w:sz w:val="22"/>
          <w:szCs w:val="22"/>
        </w:rPr>
        <w:t>产品。这些产品广泛应用于智能手机、平板电脑、数码相机、医疗设备等各个领域。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2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 xml:space="preserve">3. </w:t>
      </w: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>定制化服务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瀚海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微公司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还提供定制化的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解决方案，以满足不同客户的特定需求。通过与客户紧密合作，瀚海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微能够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根据客户的具体应用场景和要求，提供量身定制的存储解决方案，从而帮助客户实现最佳的性能和成本效益。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2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 xml:space="preserve">4. </w:t>
      </w:r>
      <w:r>
        <w:rPr>
          <w:rStyle w:val="a4"/>
          <w:rFonts w:ascii="Segoe UI" w:eastAsia="Segoe UI" w:hAnsi="Segoe UI" w:cs="Segoe UI"/>
          <w:bCs/>
          <w:color w:val="05073B"/>
          <w:sz w:val="22"/>
          <w:szCs w:val="22"/>
        </w:rPr>
        <w:t>市场推广与技术支持</w:t>
      </w:r>
    </w:p>
    <w:p w:rsidR="003B3280" w:rsidRDefault="00482341" w:rsidP="00482341">
      <w:pPr>
        <w:pStyle w:val="a3"/>
        <w:widowControl/>
        <w:spacing w:before="210"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瀚海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微公司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在市场推广和技术支持方面也表现出</w:t>
      </w:r>
      <w:r>
        <w:rPr>
          <w:rFonts w:ascii="Segoe UI" w:eastAsia="Segoe UI" w:hAnsi="Segoe UI" w:cs="Segoe UI"/>
          <w:color w:val="05073B"/>
          <w:sz w:val="22"/>
          <w:szCs w:val="22"/>
        </w:rPr>
        <w:t>色。其专业的销售团队和技术团队能够为客户提供全面的产品咨询、技术支持和售后服务。无论是在产品开发阶段还是在使用过程中遇到问题，瀚海微都能及时响应并提供有效的解决方案。</w:t>
      </w:r>
    </w:p>
    <w:p w:rsidR="003B3280" w:rsidRDefault="00482341" w:rsidP="00482341">
      <w:pPr>
        <w:pStyle w:val="4"/>
        <w:widowControl/>
        <w:spacing w:before="210" w:beforeAutospacing="0" w:after="120" w:afterAutospacing="0" w:line="26" w:lineRule="atLeast"/>
        <w:ind w:firstLineChars="200" w:firstLine="542"/>
        <w:rPr>
          <w:rFonts w:ascii="Segoe UI" w:eastAsia="Segoe UI" w:hAnsi="Segoe UI" w:cs="Segoe UI" w:hint="default"/>
          <w:color w:val="05073B"/>
          <w:sz w:val="27"/>
          <w:szCs w:val="27"/>
        </w:rPr>
      </w:pPr>
      <w:r>
        <w:rPr>
          <w:rFonts w:ascii="Segoe UI" w:eastAsia="Segoe UI" w:hAnsi="Segoe UI" w:cs="Segoe UI" w:hint="default"/>
          <w:color w:val="05073B"/>
          <w:sz w:val="27"/>
          <w:szCs w:val="27"/>
        </w:rPr>
        <w:t>五、结论</w:t>
      </w:r>
    </w:p>
    <w:p w:rsidR="003B3280" w:rsidRDefault="00482341" w:rsidP="00482341">
      <w:pPr>
        <w:pStyle w:val="a3"/>
        <w:widowControl/>
        <w:spacing w:beforeAutospacing="0" w:afterAutospacing="0" w:line="26" w:lineRule="atLeast"/>
        <w:ind w:firstLineChars="200" w:firstLine="440"/>
        <w:rPr>
          <w:rFonts w:ascii="Segoe UI" w:eastAsia="Segoe UI" w:hAnsi="Segoe UI" w:cs="Segoe UI"/>
          <w:color w:val="05073B"/>
          <w:sz w:val="22"/>
          <w:szCs w:val="22"/>
        </w:rPr>
      </w:pP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闪存技术以其卓越的性能、耐用性和可靠性，正在逐步成为提升</w:t>
      </w:r>
      <w:r>
        <w:rPr>
          <w:rFonts w:ascii="Segoe UI" w:eastAsia="Segoe UI" w:hAnsi="Segoe UI" w:cs="Segoe UI"/>
          <w:color w:val="05073B"/>
          <w:sz w:val="22"/>
          <w:szCs w:val="22"/>
        </w:rPr>
        <w:t>TF</w:t>
      </w:r>
      <w:r>
        <w:rPr>
          <w:rFonts w:ascii="Segoe UI" w:eastAsia="Segoe UI" w:hAnsi="Segoe UI" w:cs="Segoe UI"/>
          <w:color w:val="05073B"/>
          <w:sz w:val="22"/>
          <w:szCs w:val="22"/>
        </w:rPr>
        <w:t>卡与</w:t>
      </w:r>
      <w:r>
        <w:rPr>
          <w:rFonts w:ascii="Segoe UI" w:eastAsia="Segoe UI" w:hAnsi="Segoe UI" w:cs="Segoe UI"/>
          <w:color w:val="05073B"/>
          <w:sz w:val="22"/>
          <w:szCs w:val="22"/>
        </w:rPr>
        <w:t>SD</w:t>
      </w:r>
      <w:r>
        <w:rPr>
          <w:rFonts w:ascii="Segoe UI" w:eastAsia="Segoe UI" w:hAnsi="Segoe UI" w:cs="Segoe UI"/>
          <w:color w:val="05073B"/>
          <w:sz w:val="22"/>
          <w:szCs w:val="22"/>
        </w:rPr>
        <w:t>卡性能与耐用性的新突破。瀚海</w:t>
      </w:r>
      <w:proofErr w:type="gramStart"/>
      <w:r>
        <w:rPr>
          <w:rFonts w:ascii="Segoe UI" w:eastAsia="Segoe UI" w:hAnsi="Segoe UI" w:cs="Segoe UI"/>
          <w:color w:val="05073B"/>
          <w:sz w:val="22"/>
          <w:szCs w:val="22"/>
        </w:rPr>
        <w:t>微公司</w:t>
      </w:r>
      <w:proofErr w:type="gramEnd"/>
      <w:r>
        <w:rPr>
          <w:rFonts w:ascii="Segoe UI" w:eastAsia="Segoe UI" w:hAnsi="Segoe UI" w:cs="Segoe UI"/>
          <w:color w:val="05073B"/>
          <w:sz w:val="22"/>
          <w:szCs w:val="22"/>
        </w:rPr>
        <w:t>作为这一领域的佼佼者，通过不断的技术创新和产品优化，为市场提供了优质的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产品解决方案。随着科技的不断进步和市场的持续拓展，相信</w:t>
      </w:r>
      <w:r>
        <w:rPr>
          <w:rFonts w:ascii="Segoe UI" w:eastAsia="Segoe UI" w:hAnsi="Segoe UI" w:cs="Segoe UI"/>
          <w:color w:val="05073B"/>
          <w:sz w:val="22"/>
          <w:szCs w:val="22"/>
        </w:rPr>
        <w:t>SD NAND</w:t>
      </w:r>
      <w:r>
        <w:rPr>
          <w:rFonts w:ascii="Segoe UI" w:eastAsia="Segoe UI" w:hAnsi="Segoe UI" w:cs="Segoe UI"/>
          <w:color w:val="05073B"/>
          <w:sz w:val="22"/>
          <w:szCs w:val="22"/>
        </w:rPr>
        <w:t>技术将在更多领域展现出其巨大的潜力和价值。</w:t>
      </w:r>
    </w:p>
    <w:bookmarkEnd w:id="2"/>
    <w:bookmarkEnd w:id="3"/>
    <w:bookmarkEnd w:id="4"/>
    <w:p w:rsidR="003B3280" w:rsidRDefault="003B3280">
      <w:pPr>
        <w:ind w:firstLineChars="200" w:firstLine="420"/>
      </w:pPr>
    </w:p>
    <w:sectPr w:rsidR="003B32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4YzgzOTI2MjQ2MjI1YmJkZTkxMGFhMTE1NTI4YzYifQ=="/>
    <w:docVar w:name="KSO_WPS_MARK_KEY" w:val="26734e3e-f9e3-4ec2-90d3-b39d4e43359b"/>
  </w:docVars>
  <w:rsids>
    <w:rsidRoot w:val="606E7270"/>
    <w:rsid w:val="003B3280"/>
    <w:rsid w:val="00482341"/>
    <w:rsid w:val="606E7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Balloon Text"/>
    <w:basedOn w:val="a"/>
    <w:link w:val="Char"/>
    <w:rsid w:val="00482341"/>
    <w:rPr>
      <w:sz w:val="18"/>
      <w:szCs w:val="18"/>
    </w:rPr>
  </w:style>
  <w:style w:type="character" w:customStyle="1" w:styleId="Char">
    <w:name w:val="批注框文本 Char"/>
    <w:basedOn w:val="a0"/>
    <w:link w:val="a5"/>
    <w:rsid w:val="004823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Balloon Text"/>
    <w:basedOn w:val="a"/>
    <w:link w:val="Char"/>
    <w:rsid w:val="00482341"/>
    <w:rPr>
      <w:sz w:val="18"/>
      <w:szCs w:val="18"/>
    </w:rPr>
  </w:style>
  <w:style w:type="character" w:customStyle="1" w:styleId="Char">
    <w:name w:val="批注框文本 Char"/>
    <w:basedOn w:val="a0"/>
    <w:link w:val="a5"/>
    <w:rsid w:val="004823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29490</dc:creator>
  <cp:lastModifiedBy>kl</cp:lastModifiedBy>
  <cp:revision>3</cp:revision>
  <dcterms:created xsi:type="dcterms:W3CDTF">2024-08-18T15:11:00Z</dcterms:created>
  <dcterms:modified xsi:type="dcterms:W3CDTF">2024-09-03T02:08:00Z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2052-11.1.0.15320</vt:lpwstr>
  </property>
  <property fmtid="{D5CDD505-2E9C-101B-9397-08002B2CF9AE}" pid="3" name="ICV">
    <vt:lpwstr>78B98389DAB642B1B96887C10CB780C0_11</vt:lpwstr>
  </property>
</Properties>
</file>