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47A3" w:rsidRDefault="00B757E9">
      <w:pPr>
        <w:pStyle w:val="2"/>
        <w:ind w:firstLineChars="0" w:firstLine="0"/>
        <w:jc w:val="center"/>
      </w:pPr>
      <w:r>
        <w:rPr>
          <w:rFonts w:hint="eastAsia"/>
        </w:rPr>
        <w:t>工业级</w:t>
      </w:r>
      <w:r>
        <w:rPr>
          <w:rFonts w:hint="eastAsia"/>
        </w:rPr>
        <w:t>SD</w:t>
      </w:r>
      <w:r>
        <w:rPr>
          <w:rFonts w:hint="eastAsia"/>
        </w:rPr>
        <w:t>卡与常规</w:t>
      </w:r>
      <w:r>
        <w:rPr>
          <w:rFonts w:hint="eastAsia"/>
        </w:rPr>
        <w:t>SD</w:t>
      </w:r>
      <w:r>
        <w:rPr>
          <w:rFonts w:hint="eastAsia"/>
        </w:rPr>
        <w:t>卡的区别</w:t>
      </w:r>
    </w:p>
    <w:p w:rsidR="009B47A3" w:rsidRDefault="00B757E9" w:rsidP="00B40A17">
      <w:pPr>
        <w:ind w:firstLine="420"/>
      </w:pPr>
      <w:r>
        <w:rPr>
          <w:rFonts w:hint="eastAsia"/>
        </w:rPr>
        <w:t>工业级</w:t>
      </w:r>
      <w:r>
        <w:rPr>
          <w:rFonts w:hint="eastAsia"/>
        </w:rPr>
        <w:t>SD</w:t>
      </w:r>
      <w:r>
        <w:rPr>
          <w:rFonts w:hint="eastAsia"/>
        </w:rPr>
        <w:t>卡和常规</w:t>
      </w:r>
      <w:r>
        <w:rPr>
          <w:rFonts w:hint="eastAsia"/>
        </w:rPr>
        <w:t>SD</w:t>
      </w:r>
      <w:r>
        <w:rPr>
          <w:rFonts w:hint="eastAsia"/>
        </w:rPr>
        <w:t>卡在设计和性能要求上有显著差异。这些差异主要体现在耐用性、可靠性、工作环境适应性和长期稳定性等方面。以下是它们之间的主要区别：</w:t>
      </w:r>
    </w:p>
    <w:p w:rsidR="009B47A3" w:rsidRDefault="00B757E9">
      <w:pPr>
        <w:ind w:firstLineChars="0" w:firstLine="0"/>
      </w:pPr>
      <w:r>
        <w:rPr>
          <w:rFonts w:hint="eastAsia"/>
        </w:rPr>
        <w:t xml:space="preserve">1. </w:t>
      </w:r>
      <w:r>
        <w:rPr>
          <w:rFonts w:hint="eastAsia"/>
        </w:rPr>
        <w:t>耐用性和可靠性</w:t>
      </w:r>
    </w:p>
    <w:p w:rsidR="009B47A3" w:rsidRDefault="00B757E9" w:rsidP="00B40A17">
      <w:pPr>
        <w:ind w:firstLine="420"/>
      </w:pPr>
      <w:r>
        <w:rPr>
          <w:rFonts w:hint="eastAsia"/>
        </w:rPr>
        <w:t>工业级</w:t>
      </w:r>
      <w:r>
        <w:rPr>
          <w:rFonts w:hint="eastAsia"/>
        </w:rPr>
        <w:t>SD</w:t>
      </w:r>
      <w:r>
        <w:rPr>
          <w:rFonts w:hint="eastAsia"/>
        </w:rPr>
        <w:t>卡：设计时考虑了长期使用的稳定性和可靠性，通常具有更高的耐用性。这些卡片采用了更高规格的耐磨损闪存和增强的错误校正技术（</w:t>
      </w:r>
      <w:r>
        <w:rPr>
          <w:rFonts w:hint="eastAsia"/>
        </w:rPr>
        <w:t>ECC</w:t>
      </w:r>
      <w:r>
        <w:rPr>
          <w:rFonts w:hint="eastAsia"/>
        </w:rPr>
        <w:t>），以确保在高强度读写操作下也能保持数据的完整性和稳定性。工业级</w:t>
      </w:r>
      <w:r>
        <w:rPr>
          <w:rFonts w:hint="eastAsia"/>
        </w:rPr>
        <w:t>SD</w:t>
      </w:r>
      <w:r>
        <w:rPr>
          <w:rFonts w:hint="eastAsia"/>
        </w:rPr>
        <w:t>卡通常能够承受更高的写入负载，并且具备抗震、抗冲击、抗高温等特性。</w:t>
      </w:r>
    </w:p>
    <w:p w:rsidR="009B47A3" w:rsidRDefault="00B757E9" w:rsidP="00B40A17">
      <w:pPr>
        <w:ind w:firstLine="420"/>
      </w:pPr>
      <w:r>
        <w:rPr>
          <w:rFonts w:hint="eastAsia"/>
        </w:rPr>
        <w:t xml:space="preserve">  </w:t>
      </w:r>
    </w:p>
    <w:p w:rsidR="009B47A3" w:rsidRDefault="00B757E9" w:rsidP="00B40A17">
      <w:pPr>
        <w:ind w:firstLine="420"/>
      </w:pPr>
      <w:r>
        <w:rPr>
          <w:rFonts w:hint="eastAsia"/>
        </w:rPr>
        <w:t>常规</w:t>
      </w:r>
      <w:r>
        <w:rPr>
          <w:rFonts w:hint="eastAsia"/>
        </w:rPr>
        <w:t>SD</w:t>
      </w:r>
      <w:r>
        <w:rPr>
          <w:rFonts w:hint="eastAsia"/>
        </w:rPr>
        <w:t>卡：主要面向消费者市场，其设计侧重于满足日常使用需求，耐用性和可靠性相对较低。在高强度读写操作或恶劣环境条件下，常规</w:t>
      </w:r>
      <w:r>
        <w:rPr>
          <w:rFonts w:hint="eastAsia"/>
        </w:rPr>
        <w:t>SD</w:t>
      </w:r>
      <w:r>
        <w:rPr>
          <w:rFonts w:hint="eastAsia"/>
        </w:rPr>
        <w:t>卡可能会更容易出现故障或性能下降。</w:t>
      </w:r>
    </w:p>
    <w:p w:rsidR="009B47A3" w:rsidRDefault="009B47A3" w:rsidP="00B40A17">
      <w:pPr>
        <w:ind w:firstLine="420"/>
      </w:pPr>
    </w:p>
    <w:p w:rsidR="009B47A3" w:rsidRDefault="00B757E9">
      <w:pPr>
        <w:ind w:firstLineChars="0" w:firstLine="0"/>
      </w:pPr>
      <w:r>
        <w:rPr>
          <w:rFonts w:hint="eastAsia"/>
        </w:rPr>
        <w:t xml:space="preserve">2. </w:t>
      </w:r>
      <w:r>
        <w:rPr>
          <w:rFonts w:hint="eastAsia"/>
        </w:rPr>
        <w:t>工作环境适应性</w:t>
      </w:r>
    </w:p>
    <w:p w:rsidR="009B47A3" w:rsidRDefault="009B47A3" w:rsidP="00B40A17">
      <w:pPr>
        <w:ind w:firstLine="420"/>
      </w:pPr>
    </w:p>
    <w:p w:rsidR="009B47A3" w:rsidRDefault="00B757E9" w:rsidP="00B40A17">
      <w:pPr>
        <w:ind w:firstLine="420"/>
      </w:pPr>
      <w:r>
        <w:rPr>
          <w:rFonts w:hint="eastAsia"/>
        </w:rPr>
        <w:t>工业级</w:t>
      </w:r>
      <w:r>
        <w:rPr>
          <w:rFonts w:hint="eastAsia"/>
        </w:rPr>
        <w:t>SD</w:t>
      </w:r>
      <w:r>
        <w:rPr>
          <w:rFonts w:hint="eastAsia"/>
        </w:rPr>
        <w:t>卡：可以在极端的工作环境中稳定运行，包括高温、低温、高湿度和高震动等条件。这些卡片经过特别设计和测试，能够在</w:t>
      </w:r>
      <w:r>
        <w:rPr>
          <w:rFonts w:hint="eastAsia"/>
        </w:rPr>
        <w:t>-40</w:t>
      </w:r>
      <w:r>
        <w:rPr>
          <w:rFonts w:hint="eastAsia"/>
        </w:rPr>
        <w:t>°</w:t>
      </w:r>
      <w:r>
        <w:rPr>
          <w:rFonts w:hint="eastAsia"/>
        </w:rPr>
        <w:t>C</w:t>
      </w:r>
      <w:r>
        <w:rPr>
          <w:rFonts w:hint="eastAsia"/>
        </w:rPr>
        <w:t>到</w:t>
      </w:r>
      <w:r>
        <w:rPr>
          <w:rFonts w:hint="eastAsia"/>
        </w:rPr>
        <w:t>85</w:t>
      </w:r>
      <w:r>
        <w:rPr>
          <w:rFonts w:hint="eastAsia"/>
        </w:rPr>
        <w:t>°</w:t>
      </w:r>
      <w:r>
        <w:rPr>
          <w:rFonts w:hint="eastAsia"/>
        </w:rPr>
        <w:t>C</w:t>
      </w:r>
      <w:r>
        <w:rPr>
          <w:rFonts w:hint="eastAsia"/>
        </w:rPr>
        <w:t>的广泛温度范围内正常工作，适合各种工业应用场景，如自动化控制系统、交通监控和军事设备等。</w:t>
      </w:r>
    </w:p>
    <w:p w:rsidR="009B47A3" w:rsidRDefault="009B47A3" w:rsidP="00B40A17">
      <w:pPr>
        <w:ind w:firstLine="420"/>
      </w:pPr>
    </w:p>
    <w:p w:rsidR="009B47A3" w:rsidRDefault="00B757E9" w:rsidP="00B40A17">
      <w:pPr>
        <w:ind w:firstLine="420"/>
      </w:pPr>
      <w:r>
        <w:rPr>
          <w:rFonts w:hint="eastAsia"/>
        </w:rPr>
        <w:t>常规</w:t>
      </w:r>
      <w:r>
        <w:rPr>
          <w:rFonts w:hint="eastAsia"/>
        </w:rPr>
        <w:t>SD</w:t>
      </w:r>
      <w:r>
        <w:rPr>
          <w:rFonts w:hint="eastAsia"/>
        </w:rPr>
        <w:t>卡：设计上并未专门针对极端环境进行优化，通常只能在较为温和的环境条件下正常使用。它们</w:t>
      </w:r>
      <w:r>
        <w:rPr>
          <w:rFonts w:hint="eastAsia"/>
        </w:rPr>
        <w:t>一般适合在家庭和办公室等标准环境中使用。</w:t>
      </w:r>
    </w:p>
    <w:p w:rsidR="009B47A3" w:rsidRDefault="009B47A3" w:rsidP="00B40A17">
      <w:pPr>
        <w:ind w:firstLine="420"/>
      </w:pPr>
    </w:p>
    <w:p w:rsidR="009B47A3" w:rsidRDefault="00B757E9">
      <w:pPr>
        <w:ind w:firstLineChars="0" w:firstLine="0"/>
      </w:pPr>
      <w:r>
        <w:rPr>
          <w:rFonts w:hint="eastAsia"/>
        </w:rPr>
        <w:t xml:space="preserve">3. </w:t>
      </w:r>
      <w:r>
        <w:rPr>
          <w:rFonts w:hint="eastAsia"/>
        </w:rPr>
        <w:t>长期稳定性</w:t>
      </w:r>
    </w:p>
    <w:p w:rsidR="009B47A3" w:rsidRDefault="009B47A3" w:rsidP="00B40A17">
      <w:pPr>
        <w:ind w:firstLine="420"/>
      </w:pPr>
    </w:p>
    <w:p w:rsidR="009B47A3" w:rsidRDefault="00B757E9" w:rsidP="00B40A17">
      <w:pPr>
        <w:ind w:firstLine="420"/>
      </w:pPr>
      <w:r>
        <w:rPr>
          <w:rFonts w:hint="eastAsia"/>
        </w:rPr>
        <w:t>工业级</w:t>
      </w:r>
      <w:r>
        <w:rPr>
          <w:rFonts w:hint="eastAsia"/>
        </w:rPr>
        <w:t>SD</w:t>
      </w:r>
      <w:r>
        <w:rPr>
          <w:rFonts w:hint="eastAsia"/>
        </w:rPr>
        <w:t>卡：通常具有较长的产品生命周期和更长的保质期。它们采用的闪存技术能够承受更多的读写循环，并且设计上更注重长期数据稳定性和持久性。</w:t>
      </w:r>
    </w:p>
    <w:p w:rsidR="009B47A3" w:rsidRDefault="009B47A3" w:rsidP="00B40A17">
      <w:pPr>
        <w:ind w:firstLine="420"/>
      </w:pPr>
    </w:p>
    <w:p w:rsidR="009B47A3" w:rsidRDefault="00B757E9" w:rsidP="00B40A17">
      <w:pPr>
        <w:ind w:firstLine="420"/>
      </w:pPr>
      <w:r>
        <w:rPr>
          <w:rFonts w:hint="eastAsia"/>
        </w:rPr>
        <w:t>常规</w:t>
      </w:r>
      <w:r>
        <w:rPr>
          <w:rFonts w:hint="eastAsia"/>
        </w:rPr>
        <w:t>SD</w:t>
      </w:r>
      <w:r>
        <w:rPr>
          <w:rFonts w:hint="eastAsia"/>
        </w:rPr>
        <w:t>卡：其生命周期较短，通常不适合长期高频次的读写操作。常规</w:t>
      </w:r>
      <w:r>
        <w:rPr>
          <w:rFonts w:hint="eastAsia"/>
        </w:rPr>
        <w:t>SD</w:t>
      </w:r>
      <w:r>
        <w:rPr>
          <w:rFonts w:hint="eastAsia"/>
        </w:rPr>
        <w:t>卡可能在使用一段时间后出现性能下降或数据丢失的情况。</w:t>
      </w:r>
    </w:p>
    <w:p w:rsidR="009B47A3" w:rsidRDefault="009B47A3" w:rsidP="00B40A17">
      <w:pPr>
        <w:ind w:firstLine="420"/>
      </w:pPr>
    </w:p>
    <w:p w:rsidR="009B47A3" w:rsidRDefault="00B757E9">
      <w:pPr>
        <w:ind w:firstLineChars="0" w:firstLine="0"/>
      </w:pPr>
      <w:r>
        <w:rPr>
          <w:rFonts w:hint="eastAsia"/>
        </w:rPr>
        <w:t xml:space="preserve">4. </w:t>
      </w:r>
      <w:r>
        <w:rPr>
          <w:rFonts w:hint="eastAsia"/>
        </w:rPr>
        <w:t>容量和速度</w:t>
      </w:r>
    </w:p>
    <w:p w:rsidR="009B47A3" w:rsidRDefault="009B47A3" w:rsidP="00B40A17">
      <w:pPr>
        <w:ind w:firstLine="420"/>
      </w:pPr>
    </w:p>
    <w:p w:rsidR="009B47A3" w:rsidRDefault="00B757E9" w:rsidP="00B40A17">
      <w:pPr>
        <w:ind w:firstLine="420"/>
      </w:pPr>
      <w:r>
        <w:rPr>
          <w:rFonts w:hint="eastAsia"/>
        </w:rPr>
        <w:t>工业级</w:t>
      </w:r>
      <w:r>
        <w:rPr>
          <w:rFonts w:hint="eastAsia"/>
        </w:rPr>
        <w:t>SD</w:t>
      </w:r>
      <w:r>
        <w:rPr>
          <w:rFonts w:hint="eastAsia"/>
        </w:rPr>
        <w:t>卡：虽然容量范围与常规</w:t>
      </w:r>
      <w:r>
        <w:rPr>
          <w:rFonts w:hint="eastAsia"/>
        </w:rPr>
        <w:t>SD</w:t>
      </w:r>
      <w:r>
        <w:rPr>
          <w:rFonts w:hint="eastAsia"/>
        </w:rPr>
        <w:t>卡相似，但通常提供更高的速度等级和更稳定的读写性能。这使得它们能够满足对数据传输速度和稳定性有较高要求的工业应用需求。</w:t>
      </w:r>
    </w:p>
    <w:p w:rsidR="009B47A3" w:rsidRDefault="009B47A3" w:rsidP="00B40A17">
      <w:pPr>
        <w:ind w:firstLine="420"/>
      </w:pPr>
    </w:p>
    <w:p w:rsidR="009B47A3" w:rsidRDefault="00B757E9" w:rsidP="00B40A17">
      <w:pPr>
        <w:ind w:firstLine="420"/>
      </w:pPr>
      <w:r>
        <w:rPr>
          <w:rFonts w:hint="eastAsia"/>
        </w:rPr>
        <w:t>常规</w:t>
      </w:r>
      <w:r>
        <w:rPr>
          <w:rFonts w:hint="eastAsia"/>
        </w:rPr>
        <w:t>SD</w:t>
      </w:r>
      <w:r>
        <w:rPr>
          <w:rFonts w:hint="eastAsia"/>
        </w:rPr>
        <w:t>卡：容量和速度的选择较为丰富，但在速度和稳定性上可能不如工业级</w:t>
      </w:r>
      <w:r>
        <w:rPr>
          <w:rFonts w:hint="eastAsia"/>
        </w:rPr>
        <w:t>SD</w:t>
      </w:r>
      <w:proofErr w:type="gramStart"/>
      <w:r>
        <w:rPr>
          <w:rFonts w:hint="eastAsia"/>
        </w:rPr>
        <w:t>卡一致</w:t>
      </w:r>
      <w:proofErr w:type="gramEnd"/>
      <w:r>
        <w:rPr>
          <w:rFonts w:hint="eastAsia"/>
        </w:rPr>
        <w:t>和可靠。</w:t>
      </w:r>
    </w:p>
    <w:p w:rsidR="009B47A3" w:rsidRDefault="00B757E9" w:rsidP="00B40A17">
      <w:pPr>
        <w:ind w:firstLine="480"/>
      </w:pPr>
      <w:r>
        <w:rPr>
          <w:rFonts w:ascii="宋体" w:eastAsia="宋体" w:hAnsi="宋体" w:cs="宋体"/>
          <w:noProof/>
          <w:sz w:val="24"/>
        </w:rPr>
        <w:lastRenderedPageBreak/>
        <w:drawing>
          <wp:inline distT="0" distB="0" distL="114300" distR="114300">
            <wp:extent cx="3200400" cy="1800225"/>
            <wp:effectExtent l="0" t="0" r="0" b="9525"/>
            <wp:docPr id="3"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6"/>
                    <pic:cNvPicPr>
                      <a:picLocks noChangeAspect="1"/>
                    </pic:cNvPicPr>
                  </pic:nvPicPr>
                  <pic:blipFill>
                    <a:blip r:embed="rId7"/>
                    <a:stretch>
                      <a:fillRect/>
                    </a:stretch>
                  </pic:blipFill>
                  <pic:spPr>
                    <a:xfrm>
                      <a:off x="0" y="0"/>
                      <a:ext cx="3200400" cy="1800225"/>
                    </a:xfrm>
                    <a:prstGeom prst="rect">
                      <a:avLst/>
                    </a:prstGeom>
                    <a:noFill/>
                    <a:ln w="9525">
                      <a:noFill/>
                    </a:ln>
                  </pic:spPr>
                </pic:pic>
              </a:graphicData>
            </a:graphic>
          </wp:inline>
        </w:drawing>
      </w:r>
    </w:p>
    <w:p w:rsidR="009B47A3" w:rsidRDefault="009B47A3" w:rsidP="00B40A17">
      <w:pPr>
        <w:ind w:firstLine="420"/>
      </w:pPr>
    </w:p>
    <w:p w:rsidR="009B47A3" w:rsidRDefault="00B757E9">
      <w:pPr>
        <w:pStyle w:val="2"/>
        <w:ind w:firstLineChars="0" w:firstLine="0"/>
      </w:pPr>
      <w:r>
        <w:rPr>
          <w:rFonts w:hint="eastAsia"/>
        </w:rPr>
        <w:t>瀚海</w:t>
      </w:r>
      <w:proofErr w:type="gramStart"/>
      <w:r>
        <w:rPr>
          <w:rFonts w:hint="eastAsia"/>
        </w:rPr>
        <w:t>微公司</w:t>
      </w:r>
      <w:proofErr w:type="gramEnd"/>
      <w:r>
        <w:rPr>
          <w:rFonts w:hint="eastAsia"/>
        </w:rPr>
        <w:t>的工业级</w:t>
      </w:r>
      <w:r>
        <w:rPr>
          <w:rFonts w:hint="eastAsia"/>
        </w:rPr>
        <w:t>SD</w:t>
      </w:r>
      <w:r>
        <w:rPr>
          <w:rFonts w:hint="eastAsia"/>
        </w:rPr>
        <w:t>卡的优势</w:t>
      </w:r>
    </w:p>
    <w:p w:rsidR="009B47A3" w:rsidRDefault="009B47A3" w:rsidP="00B40A17">
      <w:pPr>
        <w:ind w:firstLine="420"/>
      </w:pPr>
    </w:p>
    <w:p w:rsidR="009B47A3" w:rsidRDefault="00B757E9" w:rsidP="00B40A17">
      <w:pPr>
        <w:ind w:firstLine="420"/>
      </w:pPr>
      <w:r>
        <w:rPr>
          <w:rFonts w:hint="eastAsia"/>
        </w:rPr>
        <w:t>瀚海微电子（</w:t>
      </w:r>
      <w:proofErr w:type="spellStart"/>
      <w:r w:rsidR="00B40A17">
        <w:rPr>
          <w:rFonts w:hint="eastAsia"/>
        </w:rPr>
        <w:t>Hanhaiwei</w:t>
      </w:r>
      <w:proofErr w:type="spellEnd"/>
      <w:r>
        <w:rPr>
          <w:rFonts w:hint="eastAsia"/>
        </w:rPr>
        <w:t xml:space="preserve"> Microelectronics</w:t>
      </w:r>
      <w:r>
        <w:rPr>
          <w:rFonts w:hint="eastAsia"/>
        </w:rPr>
        <w:t>）作为半导体领域的领先公司，在工业级</w:t>
      </w:r>
      <w:r>
        <w:rPr>
          <w:rFonts w:hint="eastAsia"/>
        </w:rPr>
        <w:t>SD</w:t>
      </w:r>
      <w:r>
        <w:rPr>
          <w:rFonts w:hint="eastAsia"/>
        </w:rPr>
        <w:t>卡的设计和制造上具有显著优势。</w:t>
      </w:r>
      <w:bookmarkStart w:id="0" w:name="_GoBack"/>
      <w:r>
        <w:rPr>
          <w:rFonts w:hint="eastAsia"/>
        </w:rPr>
        <w:t>以下是瀚海</w:t>
      </w:r>
      <w:proofErr w:type="gramStart"/>
      <w:r>
        <w:rPr>
          <w:rFonts w:hint="eastAsia"/>
        </w:rPr>
        <w:t>微公司</w:t>
      </w:r>
      <w:proofErr w:type="gramEnd"/>
      <w:r>
        <w:rPr>
          <w:rFonts w:hint="eastAsia"/>
        </w:rPr>
        <w:t>工业级</w:t>
      </w:r>
      <w:r>
        <w:rPr>
          <w:rFonts w:hint="eastAsia"/>
        </w:rPr>
        <w:t>SD</w:t>
      </w:r>
      <w:r>
        <w:rPr>
          <w:rFonts w:hint="eastAsia"/>
        </w:rPr>
        <w:t>卡的一些主要优势：</w:t>
      </w:r>
      <w:bookmarkEnd w:id="0"/>
    </w:p>
    <w:p w:rsidR="009B47A3" w:rsidRDefault="00B757E9" w:rsidP="00B40A17">
      <w:pPr>
        <w:ind w:firstLine="480"/>
      </w:pPr>
      <w:r>
        <w:rPr>
          <w:rFonts w:ascii="宋体" w:eastAsia="宋体" w:hAnsi="宋体" w:cs="宋体"/>
          <w:noProof/>
          <w:sz w:val="24"/>
        </w:rPr>
        <w:drawing>
          <wp:inline distT="0" distB="0" distL="114300" distR="114300">
            <wp:extent cx="2844165" cy="1896110"/>
            <wp:effectExtent l="0" t="0" r="0" b="0"/>
            <wp:docPr id="2" name="图片 2" descr="IMG_256"/>
            <wp:cNvGraphicFramePr/>
            <a:graphic xmlns:a="http://schemas.openxmlformats.org/drawingml/2006/main">
              <a:graphicData uri="http://schemas.openxmlformats.org/drawingml/2006/picture">
                <pic:pic xmlns:pic="http://schemas.openxmlformats.org/drawingml/2006/picture">
                  <pic:nvPicPr>
                    <pic:cNvPr id="2" name="图片 2" descr="IMG_256"/>
                    <pic:cNvPicPr/>
                  </pic:nvPicPr>
                  <pic:blipFill>
                    <a:blip r:embed="rId8"/>
                    <a:stretch>
                      <a:fillRect/>
                    </a:stretch>
                  </pic:blipFill>
                  <pic:spPr>
                    <a:xfrm>
                      <a:off x="0" y="0"/>
                      <a:ext cx="2844165" cy="1896110"/>
                    </a:xfrm>
                    <a:prstGeom prst="rect">
                      <a:avLst/>
                    </a:prstGeom>
                    <a:noFill/>
                    <a:ln w="9525">
                      <a:noFill/>
                    </a:ln>
                  </pic:spPr>
                </pic:pic>
              </a:graphicData>
            </a:graphic>
          </wp:inline>
        </w:drawing>
      </w:r>
    </w:p>
    <w:p w:rsidR="009B47A3" w:rsidRDefault="009B47A3" w:rsidP="00B40A17">
      <w:pPr>
        <w:ind w:firstLine="420"/>
      </w:pPr>
    </w:p>
    <w:p w:rsidR="009B47A3" w:rsidRDefault="00B757E9">
      <w:pPr>
        <w:ind w:firstLineChars="0" w:firstLine="0"/>
      </w:pPr>
      <w:r>
        <w:rPr>
          <w:rFonts w:hint="eastAsia"/>
        </w:rPr>
        <w:t xml:space="preserve">1. </w:t>
      </w:r>
      <w:r>
        <w:rPr>
          <w:rFonts w:hint="eastAsia"/>
        </w:rPr>
        <w:t>卓越的耐用性</w:t>
      </w:r>
    </w:p>
    <w:p w:rsidR="009B47A3" w:rsidRDefault="00B757E9" w:rsidP="00B40A17">
      <w:pPr>
        <w:ind w:firstLine="420"/>
      </w:pPr>
      <w:r>
        <w:rPr>
          <w:rFonts w:hint="eastAsia"/>
        </w:rPr>
        <w:t>瀚海</w:t>
      </w:r>
      <w:proofErr w:type="gramStart"/>
      <w:r>
        <w:rPr>
          <w:rFonts w:hint="eastAsia"/>
        </w:rPr>
        <w:t>微公司</w:t>
      </w:r>
      <w:proofErr w:type="gramEnd"/>
      <w:r>
        <w:rPr>
          <w:rFonts w:hint="eastAsia"/>
        </w:rPr>
        <w:t>的工业级</w:t>
      </w:r>
      <w:r>
        <w:rPr>
          <w:rFonts w:hint="eastAsia"/>
        </w:rPr>
        <w:t>SD</w:t>
      </w:r>
      <w:r>
        <w:rPr>
          <w:rFonts w:hint="eastAsia"/>
        </w:rPr>
        <w:t>卡采用了高耐用性的闪存芯片和优化的电路设计，以承受严苛的工作环境。这些卡片可以在极端温度、湿度和震动条件下稳定运行，大大提升了产品的可靠性和长寿命。这使得瀚海微的工业级</w:t>
      </w:r>
      <w:r>
        <w:rPr>
          <w:rFonts w:hint="eastAsia"/>
        </w:rPr>
        <w:t>SD</w:t>
      </w:r>
      <w:r>
        <w:rPr>
          <w:rFonts w:hint="eastAsia"/>
        </w:rPr>
        <w:t>卡非常适合用于工业自动化、交通监控、医疗设备等需要高耐用性的应用场景。</w:t>
      </w:r>
    </w:p>
    <w:p w:rsidR="009B47A3" w:rsidRDefault="00B757E9">
      <w:pPr>
        <w:ind w:firstLineChars="0" w:firstLine="0"/>
      </w:pPr>
      <w:r>
        <w:rPr>
          <w:rFonts w:hint="eastAsia"/>
        </w:rPr>
        <w:t xml:space="preserve">2. </w:t>
      </w:r>
      <w:r>
        <w:rPr>
          <w:rFonts w:hint="eastAsia"/>
        </w:rPr>
        <w:t>广泛的工作温度范围</w:t>
      </w:r>
    </w:p>
    <w:p w:rsidR="009B47A3" w:rsidRDefault="00B757E9" w:rsidP="00B40A17">
      <w:pPr>
        <w:ind w:firstLine="420"/>
      </w:pPr>
      <w:r>
        <w:rPr>
          <w:rFonts w:hint="eastAsia"/>
        </w:rPr>
        <w:t>瀚海</w:t>
      </w:r>
      <w:proofErr w:type="gramStart"/>
      <w:r>
        <w:rPr>
          <w:rFonts w:hint="eastAsia"/>
        </w:rPr>
        <w:t>微公司</w:t>
      </w:r>
      <w:proofErr w:type="gramEnd"/>
      <w:r>
        <w:rPr>
          <w:rFonts w:hint="eastAsia"/>
        </w:rPr>
        <w:t>的工业级</w:t>
      </w:r>
      <w:r>
        <w:rPr>
          <w:rFonts w:hint="eastAsia"/>
        </w:rPr>
        <w:t>SD</w:t>
      </w:r>
      <w:r>
        <w:rPr>
          <w:rFonts w:hint="eastAsia"/>
        </w:rPr>
        <w:t>卡能够在</w:t>
      </w:r>
      <w:r>
        <w:rPr>
          <w:rFonts w:hint="eastAsia"/>
        </w:rPr>
        <w:t>-40</w:t>
      </w:r>
      <w:r>
        <w:rPr>
          <w:rFonts w:hint="eastAsia"/>
        </w:rPr>
        <w:t>°</w:t>
      </w:r>
      <w:r>
        <w:rPr>
          <w:rFonts w:hint="eastAsia"/>
        </w:rPr>
        <w:t>C</w:t>
      </w:r>
      <w:r>
        <w:rPr>
          <w:rFonts w:hint="eastAsia"/>
        </w:rPr>
        <w:t>到</w:t>
      </w:r>
      <w:r>
        <w:rPr>
          <w:rFonts w:hint="eastAsia"/>
        </w:rPr>
        <w:t>85</w:t>
      </w:r>
      <w:r>
        <w:rPr>
          <w:rFonts w:hint="eastAsia"/>
        </w:rPr>
        <w:t>°</w:t>
      </w:r>
      <w:r>
        <w:rPr>
          <w:rFonts w:hint="eastAsia"/>
        </w:rPr>
        <w:t>C</w:t>
      </w:r>
      <w:r>
        <w:rPr>
          <w:rFonts w:hint="eastAsia"/>
        </w:rPr>
        <w:t>的温度范围内正常工作，远超常规</w:t>
      </w:r>
      <w:r>
        <w:rPr>
          <w:rFonts w:hint="eastAsia"/>
        </w:rPr>
        <w:t>SD</w:t>
      </w:r>
      <w:r>
        <w:rPr>
          <w:rFonts w:hint="eastAsia"/>
        </w:rPr>
        <w:t>卡的工作温度范围。这种广泛的温度适应</w:t>
      </w:r>
      <w:proofErr w:type="gramStart"/>
      <w:r>
        <w:rPr>
          <w:rFonts w:hint="eastAsia"/>
        </w:rPr>
        <w:t>性确保</w:t>
      </w:r>
      <w:proofErr w:type="gramEnd"/>
      <w:r>
        <w:rPr>
          <w:rFonts w:hint="eastAsia"/>
        </w:rPr>
        <w:t>了</w:t>
      </w:r>
      <w:r>
        <w:rPr>
          <w:rFonts w:hint="eastAsia"/>
        </w:rPr>
        <w:t>SD</w:t>
      </w:r>
      <w:r>
        <w:rPr>
          <w:rFonts w:hint="eastAsia"/>
        </w:rPr>
        <w:t>卡能够在各种极端环境下可靠运行，适用于高温环境下的工控系统或低温环境下的设备应用。</w:t>
      </w:r>
    </w:p>
    <w:p w:rsidR="009B47A3" w:rsidRDefault="00B757E9">
      <w:pPr>
        <w:ind w:firstLineChars="0" w:firstLine="0"/>
      </w:pPr>
      <w:r>
        <w:rPr>
          <w:rFonts w:hint="eastAsia"/>
        </w:rPr>
        <w:t>3.</w:t>
      </w:r>
      <w:r>
        <w:rPr>
          <w:rFonts w:hint="eastAsia"/>
        </w:rPr>
        <w:t xml:space="preserve"> </w:t>
      </w:r>
      <w:r>
        <w:rPr>
          <w:rFonts w:hint="eastAsia"/>
        </w:rPr>
        <w:t>先进的错误校正技术（</w:t>
      </w:r>
      <w:r>
        <w:rPr>
          <w:rFonts w:hint="eastAsia"/>
        </w:rPr>
        <w:t>ECC</w:t>
      </w:r>
      <w:r>
        <w:rPr>
          <w:rFonts w:hint="eastAsia"/>
        </w:rPr>
        <w:t>）</w:t>
      </w:r>
    </w:p>
    <w:p w:rsidR="009B47A3" w:rsidRDefault="00B757E9" w:rsidP="00B40A17">
      <w:pPr>
        <w:ind w:firstLine="420"/>
      </w:pPr>
      <w:r>
        <w:rPr>
          <w:rFonts w:hint="eastAsia"/>
        </w:rPr>
        <w:t>瀚海微的工业级</w:t>
      </w:r>
      <w:r>
        <w:rPr>
          <w:rFonts w:hint="eastAsia"/>
        </w:rPr>
        <w:t>SD</w:t>
      </w:r>
      <w:r>
        <w:rPr>
          <w:rFonts w:hint="eastAsia"/>
        </w:rPr>
        <w:t>卡配备了先进的错误校正技术（</w:t>
      </w:r>
      <w:r>
        <w:rPr>
          <w:rFonts w:hint="eastAsia"/>
        </w:rPr>
        <w:t>ECC</w:t>
      </w:r>
      <w:r>
        <w:rPr>
          <w:rFonts w:hint="eastAsia"/>
        </w:rPr>
        <w:t>），能够有效纠正存储过程中出现的数据错误。这些技术大幅提升了数据的完整性和可靠性，确保了在高强度读写操作下的数据准确性和稳定性。</w:t>
      </w:r>
    </w:p>
    <w:p w:rsidR="009B47A3" w:rsidRDefault="00B757E9">
      <w:pPr>
        <w:ind w:firstLineChars="0" w:firstLine="0"/>
      </w:pPr>
      <w:r>
        <w:rPr>
          <w:rFonts w:hint="eastAsia"/>
        </w:rPr>
        <w:t>4.</w:t>
      </w:r>
      <w:r>
        <w:rPr>
          <w:rFonts w:hint="eastAsia"/>
        </w:rPr>
        <w:t xml:space="preserve"> </w:t>
      </w:r>
      <w:r>
        <w:rPr>
          <w:rFonts w:hint="eastAsia"/>
        </w:rPr>
        <w:t>磨损均衡技术</w:t>
      </w:r>
    </w:p>
    <w:p w:rsidR="009B47A3" w:rsidRDefault="00B757E9" w:rsidP="00B40A17">
      <w:pPr>
        <w:ind w:firstLine="420"/>
      </w:pPr>
      <w:r>
        <w:rPr>
          <w:rFonts w:hint="eastAsia"/>
        </w:rPr>
        <w:t>瀚海</w:t>
      </w:r>
      <w:proofErr w:type="gramStart"/>
      <w:r>
        <w:rPr>
          <w:rFonts w:hint="eastAsia"/>
        </w:rPr>
        <w:t>微公司</w:t>
      </w:r>
      <w:proofErr w:type="gramEnd"/>
      <w:r>
        <w:rPr>
          <w:rFonts w:hint="eastAsia"/>
        </w:rPr>
        <w:t>工业级</w:t>
      </w:r>
      <w:r>
        <w:rPr>
          <w:rFonts w:hint="eastAsia"/>
        </w:rPr>
        <w:t>SD</w:t>
      </w:r>
      <w:r>
        <w:rPr>
          <w:rFonts w:hint="eastAsia"/>
        </w:rPr>
        <w:t>卡采用了先进的磨损均衡技术，这种技术能够均匀地分配闪存的写入操作，避免某些区域过度磨损，从而延长</w:t>
      </w:r>
      <w:r>
        <w:rPr>
          <w:rFonts w:hint="eastAsia"/>
        </w:rPr>
        <w:t>SD</w:t>
      </w:r>
      <w:r>
        <w:rPr>
          <w:rFonts w:hint="eastAsia"/>
        </w:rPr>
        <w:t>卡的使用寿命。这一技术对于高频次读写操作的工业应用尤为重要，能够有效防止数据丢失和性能下降。</w:t>
      </w:r>
    </w:p>
    <w:p w:rsidR="009B47A3" w:rsidRDefault="00B757E9">
      <w:pPr>
        <w:ind w:firstLineChars="0" w:firstLine="0"/>
      </w:pPr>
      <w:r>
        <w:rPr>
          <w:rFonts w:hint="eastAsia"/>
        </w:rPr>
        <w:lastRenderedPageBreak/>
        <w:t xml:space="preserve">5. </w:t>
      </w:r>
      <w:r>
        <w:rPr>
          <w:rFonts w:hint="eastAsia"/>
        </w:rPr>
        <w:t>高稳定性和可靠性</w:t>
      </w:r>
    </w:p>
    <w:p w:rsidR="009B47A3" w:rsidRDefault="00B757E9" w:rsidP="00B40A17">
      <w:pPr>
        <w:ind w:firstLine="420"/>
      </w:pPr>
      <w:r>
        <w:rPr>
          <w:rFonts w:hint="eastAsia"/>
        </w:rPr>
        <w:t>通过严格的质量控制和测试，瀚海微的工业级</w:t>
      </w:r>
      <w:r>
        <w:rPr>
          <w:rFonts w:hint="eastAsia"/>
        </w:rPr>
        <w:t>SD</w:t>
      </w:r>
      <w:r>
        <w:rPr>
          <w:rFonts w:hint="eastAsia"/>
        </w:rPr>
        <w:t>卡在长期使用过程中表现出极高的稳定性和可靠性。它们能够承受大量的读写操作而不会出现性能衰退，保证了数据的安全性和系统的稳定性。</w:t>
      </w:r>
    </w:p>
    <w:p w:rsidR="009B47A3" w:rsidRDefault="00B757E9">
      <w:pPr>
        <w:ind w:firstLineChars="0" w:firstLine="0"/>
      </w:pPr>
      <w:r>
        <w:rPr>
          <w:rFonts w:hint="eastAsia"/>
        </w:rPr>
        <w:t xml:space="preserve">6. </w:t>
      </w:r>
      <w:r>
        <w:rPr>
          <w:rFonts w:hint="eastAsia"/>
        </w:rPr>
        <w:t>定制化服务</w:t>
      </w:r>
    </w:p>
    <w:p w:rsidR="009B47A3" w:rsidRDefault="00B757E9" w:rsidP="00B40A17">
      <w:pPr>
        <w:ind w:firstLine="420"/>
      </w:pPr>
      <w:r>
        <w:rPr>
          <w:rFonts w:hint="eastAsia"/>
        </w:rPr>
        <w:t>瀚海</w:t>
      </w:r>
      <w:proofErr w:type="gramStart"/>
      <w:r>
        <w:rPr>
          <w:rFonts w:hint="eastAsia"/>
        </w:rPr>
        <w:t>微公司</w:t>
      </w:r>
      <w:proofErr w:type="gramEnd"/>
      <w:r>
        <w:rPr>
          <w:rFonts w:hint="eastAsia"/>
        </w:rPr>
        <w:t>提供定制化服务，根据客户的具体需求进行工业级</w:t>
      </w:r>
      <w:r>
        <w:rPr>
          <w:rFonts w:hint="eastAsia"/>
        </w:rPr>
        <w:t>SD</w:t>
      </w:r>
      <w:r>
        <w:rPr>
          <w:rFonts w:hint="eastAsia"/>
        </w:rPr>
        <w:t>卡的优化。这包括容量、速度、封装形式等方面的定制，能够满足不同行业和应用的特殊要求。通过这种方式，瀚海</w:t>
      </w:r>
      <w:proofErr w:type="gramStart"/>
      <w:r>
        <w:rPr>
          <w:rFonts w:hint="eastAsia"/>
        </w:rPr>
        <w:t>微能够</w:t>
      </w:r>
      <w:proofErr w:type="gramEnd"/>
      <w:r>
        <w:rPr>
          <w:rFonts w:hint="eastAsia"/>
        </w:rPr>
        <w:t>为客户提供最适合其需求的存储解决方案。</w:t>
      </w:r>
    </w:p>
    <w:p w:rsidR="009B47A3" w:rsidRDefault="00B757E9" w:rsidP="00B40A17">
      <w:pPr>
        <w:ind w:firstLine="420"/>
      </w:pPr>
      <w:r>
        <w:rPr>
          <w:noProof/>
        </w:rPr>
        <w:drawing>
          <wp:inline distT="0" distB="0" distL="114300" distR="114300">
            <wp:extent cx="5269230" cy="4355465"/>
            <wp:effectExtent l="0" t="0" r="7620"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stretch>
                      <a:fillRect/>
                    </a:stretch>
                  </pic:blipFill>
                  <pic:spPr>
                    <a:xfrm>
                      <a:off x="0" y="0"/>
                      <a:ext cx="5269230" cy="4355465"/>
                    </a:xfrm>
                    <a:prstGeom prst="rect">
                      <a:avLst/>
                    </a:prstGeom>
                    <a:noFill/>
                    <a:ln>
                      <a:noFill/>
                    </a:ln>
                  </pic:spPr>
                </pic:pic>
              </a:graphicData>
            </a:graphic>
          </wp:inline>
        </w:drawing>
      </w:r>
    </w:p>
    <w:p w:rsidR="009B47A3" w:rsidRDefault="00B757E9">
      <w:pPr>
        <w:pStyle w:val="2"/>
        <w:ind w:firstLineChars="0" w:firstLine="0"/>
      </w:pPr>
      <w:r>
        <w:rPr>
          <w:rFonts w:hint="eastAsia"/>
        </w:rPr>
        <w:t>总结</w:t>
      </w:r>
    </w:p>
    <w:p w:rsidR="009B47A3" w:rsidRDefault="00B757E9" w:rsidP="00B40A17">
      <w:pPr>
        <w:ind w:firstLine="420"/>
      </w:pPr>
      <w:r>
        <w:rPr>
          <w:rFonts w:hint="eastAsia"/>
        </w:rPr>
        <w:t>工业级</w:t>
      </w:r>
      <w:r>
        <w:rPr>
          <w:rFonts w:hint="eastAsia"/>
        </w:rPr>
        <w:t>SD</w:t>
      </w:r>
      <w:r>
        <w:rPr>
          <w:rFonts w:hint="eastAsia"/>
        </w:rPr>
        <w:t>卡和常规</w:t>
      </w:r>
      <w:r>
        <w:rPr>
          <w:rFonts w:hint="eastAsia"/>
        </w:rPr>
        <w:t>SD</w:t>
      </w:r>
      <w:r>
        <w:rPr>
          <w:rFonts w:hint="eastAsia"/>
        </w:rPr>
        <w:t>卡在设计和应用上存在显著差异。工业级</w:t>
      </w:r>
      <w:r>
        <w:rPr>
          <w:rFonts w:hint="eastAsia"/>
        </w:rPr>
        <w:t>SD</w:t>
      </w:r>
      <w:r>
        <w:rPr>
          <w:rFonts w:hint="eastAsia"/>
        </w:rPr>
        <w:t>卡专为高强度和极端环境下的使用设计，具备更高的耐用性、可靠性和工作环境适应性。而瀚海</w:t>
      </w:r>
      <w:proofErr w:type="gramStart"/>
      <w:r>
        <w:rPr>
          <w:rFonts w:hint="eastAsia"/>
        </w:rPr>
        <w:t>微公司</w:t>
      </w:r>
      <w:proofErr w:type="gramEnd"/>
      <w:r>
        <w:rPr>
          <w:rFonts w:hint="eastAsia"/>
        </w:rPr>
        <w:t>在工业级</w:t>
      </w:r>
      <w:r>
        <w:rPr>
          <w:rFonts w:hint="eastAsia"/>
        </w:rPr>
        <w:t>SD</w:t>
      </w:r>
      <w:r>
        <w:rPr>
          <w:rFonts w:hint="eastAsia"/>
        </w:rPr>
        <w:t>卡领域的优势体现在其卓越的耐用性、广泛的工作温度范围、先进的错误校正技术、磨损均衡技术以及定制化服务等方面。这些优势使得瀚海微的工业级</w:t>
      </w:r>
      <w:r>
        <w:rPr>
          <w:rFonts w:hint="eastAsia"/>
        </w:rPr>
        <w:t>SD</w:t>
      </w:r>
      <w:r>
        <w:rPr>
          <w:rFonts w:hint="eastAsia"/>
        </w:rPr>
        <w:t>卡能够满足各种高要求应用的需求，为客户提供稳定可靠的存储解决方案。</w:t>
      </w:r>
    </w:p>
    <w:p w:rsidR="009B47A3" w:rsidRDefault="00B757E9" w:rsidP="009B47A3">
      <w:pPr>
        <w:ind w:firstLine="480"/>
      </w:pPr>
      <w:r>
        <w:rPr>
          <w:rFonts w:ascii="宋体" w:eastAsia="宋体" w:hAnsi="宋体" w:cs="宋体"/>
          <w:noProof/>
          <w:sz w:val="24"/>
        </w:rPr>
        <w:lastRenderedPageBreak/>
        <w:drawing>
          <wp:inline distT="0" distB="0" distL="114300" distR="114300">
            <wp:extent cx="3200400" cy="180022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10"/>
                    <a:stretch>
                      <a:fillRect/>
                    </a:stretch>
                  </pic:blipFill>
                  <pic:spPr>
                    <a:xfrm>
                      <a:off x="0" y="0"/>
                      <a:ext cx="3200400" cy="1800225"/>
                    </a:xfrm>
                    <a:prstGeom prst="rect">
                      <a:avLst/>
                    </a:prstGeom>
                    <a:noFill/>
                    <a:ln w="9525">
                      <a:noFill/>
                    </a:ln>
                  </pic:spPr>
                </pic:pic>
              </a:graphicData>
            </a:graphic>
          </wp:inline>
        </w:drawing>
      </w:r>
    </w:p>
    <w:sectPr w:rsidR="009B47A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57E9" w:rsidRDefault="00B757E9">
      <w:pPr>
        <w:ind w:firstLine="420"/>
      </w:pPr>
      <w:r>
        <w:separator/>
      </w:r>
    </w:p>
  </w:endnote>
  <w:endnote w:type="continuationSeparator" w:id="0">
    <w:p w:rsidR="00B757E9" w:rsidRDefault="00B757E9">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57E9" w:rsidRDefault="00B757E9">
      <w:pPr>
        <w:ind w:firstLine="420"/>
      </w:pPr>
      <w:r>
        <w:separator/>
      </w:r>
    </w:p>
  </w:footnote>
  <w:footnote w:type="continuationSeparator" w:id="0">
    <w:p w:rsidR="00B757E9" w:rsidRDefault="00B757E9">
      <w:pPr>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lOGQ2OGQ5MWM3NjFjM2MxZjJhMTU2ZjU5OGM3NjkifQ=="/>
  </w:docVars>
  <w:rsids>
    <w:rsidRoot w:val="009B47A3"/>
    <w:rsid w:val="009B47A3"/>
    <w:rsid w:val="00B40A17"/>
    <w:rsid w:val="00B757E9"/>
    <w:rsid w:val="03B06500"/>
    <w:rsid w:val="2B1D2875"/>
    <w:rsid w:val="3E1E6A08"/>
    <w:rsid w:val="3FFB4940"/>
    <w:rsid w:val="7AEE7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ind w:firstLineChars="200" w:firstLine="643"/>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line="576" w:lineRule="auto"/>
      <w:outlineLvl w:val="0"/>
    </w:pPr>
    <w:rPr>
      <w:b/>
      <w:kern w:val="44"/>
      <w:sz w:val="44"/>
    </w:rPr>
  </w:style>
  <w:style w:type="paragraph" w:styleId="2">
    <w:name w:val="heading 2"/>
    <w:basedOn w:val="a"/>
    <w:next w:val="a"/>
    <w:unhideWhenUsed/>
    <w:qFormat/>
    <w:pPr>
      <w:keepNext/>
      <w:keepLines/>
      <w:spacing w:line="413" w:lineRule="auto"/>
      <w:outlineLvl w:val="1"/>
    </w:pPr>
    <w:rPr>
      <w:rFonts w:ascii="Arial" w:eastAsia="黑体" w:hAnsi="Arial"/>
      <w:b/>
      <w:sz w:val="32"/>
    </w:rPr>
  </w:style>
  <w:style w:type="paragraph" w:styleId="3">
    <w:name w:val="heading 3"/>
    <w:basedOn w:val="a"/>
    <w:next w:val="a"/>
    <w:unhideWhenUsed/>
    <w:qFormat/>
    <w:pPr>
      <w:keepNext/>
      <w:keepLines/>
      <w:spacing w:line="413" w:lineRule="auto"/>
      <w:outlineLvl w:val="2"/>
    </w:pPr>
    <w:rPr>
      <w:b/>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B40A17"/>
    <w:rPr>
      <w:sz w:val="18"/>
      <w:szCs w:val="18"/>
    </w:rPr>
  </w:style>
  <w:style w:type="character" w:customStyle="1" w:styleId="Char">
    <w:name w:val="批注框文本 Char"/>
    <w:basedOn w:val="a0"/>
    <w:link w:val="a3"/>
    <w:rsid w:val="00B40A17"/>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ind w:firstLineChars="200" w:firstLine="643"/>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line="576" w:lineRule="auto"/>
      <w:outlineLvl w:val="0"/>
    </w:pPr>
    <w:rPr>
      <w:b/>
      <w:kern w:val="44"/>
      <w:sz w:val="44"/>
    </w:rPr>
  </w:style>
  <w:style w:type="paragraph" w:styleId="2">
    <w:name w:val="heading 2"/>
    <w:basedOn w:val="a"/>
    <w:next w:val="a"/>
    <w:unhideWhenUsed/>
    <w:qFormat/>
    <w:pPr>
      <w:keepNext/>
      <w:keepLines/>
      <w:spacing w:line="413" w:lineRule="auto"/>
      <w:outlineLvl w:val="1"/>
    </w:pPr>
    <w:rPr>
      <w:rFonts w:ascii="Arial" w:eastAsia="黑体" w:hAnsi="Arial"/>
      <w:b/>
      <w:sz w:val="32"/>
    </w:rPr>
  </w:style>
  <w:style w:type="paragraph" w:styleId="3">
    <w:name w:val="heading 3"/>
    <w:basedOn w:val="a"/>
    <w:next w:val="a"/>
    <w:unhideWhenUsed/>
    <w:qFormat/>
    <w:pPr>
      <w:keepNext/>
      <w:keepLines/>
      <w:spacing w:line="413" w:lineRule="auto"/>
      <w:outlineLvl w:val="2"/>
    </w:pPr>
    <w:rPr>
      <w:b/>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B40A17"/>
    <w:rPr>
      <w:sz w:val="18"/>
      <w:szCs w:val="18"/>
    </w:rPr>
  </w:style>
  <w:style w:type="character" w:customStyle="1" w:styleId="Char">
    <w:name w:val="批注框文本 Char"/>
    <w:basedOn w:val="a0"/>
    <w:link w:val="a3"/>
    <w:rsid w:val="00B40A1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268</Words>
  <Characters>1533</Characters>
  <Application>Microsoft Office Word</Application>
  <DocSecurity>0</DocSecurity>
  <Lines>12</Lines>
  <Paragraphs>3</Paragraphs>
  <ScaleCrop>false</ScaleCrop>
  <Company/>
  <LinksUpToDate>false</LinksUpToDate>
  <CharactersWithSpaces>1798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kl</cp:lastModifiedBy>
  <cp:revision>3</cp:revision>
  <dcterms:created xsi:type="dcterms:W3CDTF">2024-08-11T03:43:00Z</dcterms:created>
  <dcterms:modified xsi:type="dcterms:W3CDTF">2024-08-19T02:30:00Z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4510C17A97C44382B52A7F3DF1709E30_13</vt:lpwstr>
  </property>
</Properties>
</file>