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43" w:rsidRDefault="00F24609" w:rsidP="00F24609">
      <w:pPr>
        <w:pStyle w:val="3"/>
        <w:widowControl/>
        <w:shd w:val="clear" w:color="auto" w:fill="FFFFFF"/>
        <w:spacing w:before="288" w:beforeAutospacing="0" w:after="96" w:afterAutospacing="0" w:line="336" w:lineRule="atLeast"/>
        <w:jc w:val="center"/>
        <w:rPr>
          <w:rFonts w:ascii="Arial" w:hAnsi="Arial" w:cs="Arial" w:hint="default"/>
          <w:color w:val="4F4F4F"/>
          <w:sz w:val="21"/>
          <w:szCs w:val="21"/>
        </w:rPr>
      </w:pPr>
      <w:bookmarkStart w:id="0" w:name="_GoBack"/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SD NAND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、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SPI NAND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和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Raw NAND</w:t>
      </w:r>
      <w:r>
        <w:rPr>
          <w:rFonts w:ascii="Arial" w:eastAsia="Arial" w:hAnsi="Arial" w:cs="Arial" w:hint="default"/>
          <w:color w:val="4F4F4F"/>
          <w:sz w:val="21"/>
          <w:szCs w:val="21"/>
          <w:shd w:val="clear" w:color="auto" w:fill="FFFFFF"/>
        </w:rPr>
        <w:t>的</w:t>
      </w:r>
      <w:r>
        <w:rPr>
          <w:rFonts w:ascii="Arial" w:hAnsi="Arial" w:cs="Arial"/>
          <w:color w:val="4F4F4F"/>
          <w:sz w:val="21"/>
          <w:szCs w:val="21"/>
          <w:shd w:val="clear" w:color="auto" w:fill="FFFFFF"/>
        </w:rPr>
        <w:t>区别</w:t>
      </w:r>
    </w:p>
    <w:bookmarkEnd w:id="0"/>
    <w:p w:rsidR="00927943" w:rsidRDefault="00F24609">
      <w:pPr>
        <w:pStyle w:val="1"/>
        <w:widowControl/>
        <w:shd w:val="clear" w:color="auto" w:fill="FFFFFF"/>
        <w:spacing w:before="288" w:beforeAutospacing="0" w:after="96" w:afterAutospacing="0" w:line="384" w:lineRule="atLeast"/>
        <w:rPr>
          <w:rFonts w:ascii="Arial" w:eastAsia="Arial" w:hAnsi="Arial" w:cs="Arial" w:hint="default"/>
          <w:color w:val="4F4F4F"/>
          <w:sz w:val="26"/>
          <w:szCs w:val="26"/>
        </w:rPr>
      </w:pPr>
      <w:r>
        <w:rPr>
          <w:rFonts w:ascii="Arial" w:eastAsia="Arial" w:hAnsi="Arial" w:cs="Arial" w:hint="default"/>
          <w:color w:val="4F4F4F"/>
          <w:sz w:val="26"/>
          <w:szCs w:val="26"/>
          <w:shd w:val="clear" w:color="auto" w:fill="FFFFFF"/>
        </w:rPr>
        <w:t>SD NAND</w:t>
      </w:r>
      <w:r>
        <w:rPr>
          <w:rFonts w:ascii="Arial" w:eastAsia="Arial" w:hAnsi="Arial" w:cs="Arial" w:hint="default"/>
          <w:color w:val="4F4F4F"/>
          <w:sz w:val="26"/>
          <w:szCs w:val="26"/>
          <w:shd w:val="clear" w:color="auto" w:fill="FFFFFF"/>
        </w:rPr>
        <w:t>、</w:t>
      </w:r>
      <w:r>
        <w:rPr>
          <w:rFonts w:ascii="Arial" w:eastAsia="Arial" w:hAnsi="Arial" w:cs="Arial" w:hint="default"/>
          <w:color w:val="4F4F4F"/>
          <w:sz w:val="26"/>
          <w:szCs w:val="26"/>
          <w:shd w:val="clear" w:color="auto" w:fill="FFFFFF"/>
        </w:rPr>
        <w:t>SPI NAND</w:t>
      </w:r>
      <w:r>
        <w:rPr>
          <w:rFonts w:ascii="Arial" w:eastAsia="Arial" w:hAnsi="Arial" w:cs="Arial" w:hint="default"/>
          <w:color w:val="4F4F4F"/>
          <w:sz w:val="26"/>
          <w:szCs w:val="26"/>
          <w:shd w:val="clear" w:color="auto" w:fill="FFFFFF"/>
        </w:rPr>
        <w:t>和</w:t>
      </w:r>
      <w:r>
        <w:rPr>
          <w:rFonts w:ascii="Arial" w:eastAsia="Arial" w:hAnsi="Arial" w:cs="Arial" w:hint="default"/>
          <w:color w:val="4F4F4F"/>
          <w:sz w:val="26"/>
          <w:szCs w:val="26"/>
          <w:shd w:val="clear" w:color="auto" w:fill="FFFFFF"/>
        </w:rPr>
        <w:t>Raw NAND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927943">
        <w:tc>
          <w:tcPr>
            <w:tcW w:w="2130" w:type="dxa"/>
          </w:tcPr>
          <w:p w:rsidR="00927943" w:rsidRDefault="00927943"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SD NAND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color w:val="4F4F4F"/>
                <w:sz w:val="20"/>
                <w:szCs w:val="20"/>
                <w:shd w:val="clear" w:color="auto" w:fill="EFF3F5"/>
              </w:rPr>
              <w:t>SPI NAND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b/>
                <w:bCs/>
                <w:color w:val="4F4F4F"/>
                <w:sz w:val="20"/>
                <w:szCs w:val="20"/>
                <w:shd w:val="clear" w:color="auto" w:fill="EFF3F5"/>
              </w:rPr>
              <w:t>Raw NAND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接口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SD/SPI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SPI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并口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proofErr w:type="spellStart"/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ecc</w:t>
            </w:r>
            <w:proofErr w:type="spellEnd"/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部分有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坏块管理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磨损平均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垃圾回收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掉电保护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7F7F7"/>
              </w:rPr>
              <w:t>有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——</w:t>
            </w:r>
          </w:p>
        </w:tc>
      </w:tr>
      <w:tr w:rsidR="00927943"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封装</w:t>
            </w:r>
          </w:p>
        </w:tc>
        <w:tc>
          <w:tcPr>
            <w:tcW w:w="2130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LGA-8/LGA-16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WSON8</w:t>
            </w:r>
          </w:p>
        </w:tc>
        <w:tc>
          <w:tcPr>
            <w:tcW w:w="2131" w:type="dxa"/>
          </w:tcPr>
          <w:p w:rsidR="00927943" w:rsidRDefault="00F24609">
            <w:pPr>
              <w:jc w:val="center"/>
              <w:rPr>
                <w:sz w:val="24"/>
                <w:szCs w:val="32"/>
              </w:rPr>
            </w:pPr>
            <w:r>
              <w:rPr>
                <w:rFonts w:ascii="Arial" w:eastAsia="Arial" w:hAnsi="Arial" w:cs="Arial"/>
                <w:color w:val="4F4F4F"/>
                <w:sz w:val="20"/>
                <w:szCs w:val="20"/>
                <w:shd w:val="clear" w:color="auto" w:fill="FFFFFF"/>
              </w:rPr>
              <w:t>TSOP48/BGA63</w:t>
            </w:r>
          </w:p>
        </w:tc>
      </w:tr>
    </w:tbl>
    <w:p w:rsidR="00927943" w:rsidRDefault="00F24609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SD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卡、贴片式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TF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卡、贴片式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T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卡等，与</w:t>
      </w:r>
      <w:proofErr w:type="spellStart"/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eMMC</w:t>
      </w:r>
      <w:proofErr w:type="spellEnd"/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类似，内部完成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ECC</w:t>
      </w:r>
      <w: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  <w:t>校验、坏块管理、磨损平均、掉电保护、垃圾回收等，能极大的提升开发效率，加速产品上市时间。</w:t>
      </w:r>
    </w:p>
    <w:p w:rsidR="00927943" w:rsidRDefault="00F24609">
      <w:pPr>
        <w:pStyle w:val="a3"/>
        <w:widowControl/>
        <w:spacing w:beforeAutospacing="0" w:after="192" w:afterAutospacing="0" w:line="312" w:lineRule="atLeast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noProof/>
        </w:rPr>
        <w:drawing>
          <wp:inline distT="0" distB="0" distL="114300" distR="114300">
            <wp:extent cx="2255520" cy="1973580"/>
            <wp:effectExtent l="0" t="0" r="0" b="762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5520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是三种不同类型的闪存技术，它们在接口协议等方面上存在显著差异。这些差异对于存储解决方案的选择至关重要，因为它们直接影响到性能、成本、可靠性和应用的灵活性。在探讨这些技术时，不妨以瀚海微为例，这是一家专注于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产品的公司，其产品和技术代表了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领域的最新进展。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一、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接口协议和通信方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式：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是一种特定形式的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闪存，通常用于贴片式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TF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卡。它集成了一个控制器，这个控制器负责处理诸如错误校正码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(ECC)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校验、坏块管理、磨损平均、掉电保护和垃圾回收等关键功能。这种集成使得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成为一种即插即用的存储解决方案，极大地简化了开发过程并且提高了数据的可靠性。以瀚海微为例，这家公司的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产品通常都具备这些高级功能，确保了其在市场中的竞争力。</w:t>
      </w:r>
    </w:p>
    <w:p w:rsidR="00927943" w:rsidRDefault="00927943" w:rsidP="00F24609">
      <w:pPr>
        <w:ind w:firstLineChars="100" w:firstLine="190"/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则提供了一种不同的通信方式。通过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（串行外设接口）协议进行数据传输，这是一种更加通用的通信标准，允许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芯片间的位序列传输。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没有像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那样的高级管理功能内置于芯片中，因此主控制器需要承担更多的数据管理责任。这使得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在成本上可能更具优势，但在性能和易用性上略逊一筹。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lastRenderedPageBreak/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提供最基本的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存储功能，没有任何内置的接口协议或数据管理功能。它直接暴露了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闪存的底层接口，要求开发者或系统设计者自行实现数据的读写逻辑、错误检测与纠正以及其他必要的存储管理任务。这带来了最大的灵活性，但同时也要求开发者具备相应的技术能力来处理这些底层操作。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二、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封装形式和应用场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景：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通常被封装在小巧的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TF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卡中，适用于便携式设备如智能手机、数码相机和平板电脑等。它的优势在于标准化的尺寸和电气特性，使得在不同设备间转移数据变得非常方便。此外，由于其内置的数据保护机制，它在面对电力波动或意外删除时能够保护数据不受损失。以瀚海微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产品为例，这些产品不仅在消费电子领域得到广泛应用，还可能在更苛刻的工业环境中发挥作用。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虽然也可以用于小型设备，但由于其相对较低的数据传输速率和缺少一些高级功能，它更多被应用在对成本敏感而对性能要求不高的场合，如一些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低端的消费电子产品或者大容量的数据存储设备。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由于其复杂的使用门槛，通常被应用于特定的工业或商业环境中，其中对性能有特殊的需求或者需要定制化的功能。例如，在某些高性能计算场景或嵌入式系统中，设计者可能会选择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以获得最佳的性能调优空间。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3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性能</w:t>
      </w:r>
      <w:proofErr w:type="gramStart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考量</w:t>
      </w:r>
      <w:proofErr w:type="gramEnd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：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的性能得益于其高效的控制器和优化的内部结构。它的数据传输速率通常比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更快，尤其是在多任务处理和高速数据写入方面表现出色。此外，由于其内置的错误更正算法，它在数据完整性方面也更为可靠。以瀚海微的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 xml:space="preserve">SD 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为例，这家公司的产品通常会经过严格的测试，以确保满足高标准的性能和可靠性要求。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的性能受限于其较低的传输带宽和简化的控制逻辑。尽管对于一些不要求高速数据传输的应用来说足够使用，但在需要快速读写大量数据的情境下，它的性能瓶颈会成为一个限制因素。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性能潜力是三者中最高的，因为它没有内置的限制，允许开发者根据需求自由地优化性能。然而，这也意味着要实现最佳性能，开发者需要进行大量的定制工作，包括但不限于固件编程、驱动程序开发和系统优化。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4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成本和市场定位：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 xml:space="preserve">SD 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由于其集成的控制器和额外的数据保护功能，通常在市场上的价格会比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高。然而，对于消费者来说，这些额外的功能和便利性往往值得付出更高的价格。以瀚海微为例，尽管其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产品可能定价较高，但其卓越的性能和可靠性使得许多客户愿意投资。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在成本上更具优势，因为它省略了昂贵的控制器和一些附加功能。这使得它在成本敏感型产品中非常受欢迎，尤其是在大规模生产时，成本效益尤为明显。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的成本可能介于两者之间，因为它需要额外的组件和开发工作来构建一个完整的存储解决方案。通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常，这种类型的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用于特殊的应用场合，而不是面向大众市场的产品。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5</w:t>
      </w:r>
      <w:r>
        <w:rPr>
          <w:rFonts w:ascii="Arial" w:eastAsia="宋体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开发难度和资源要求：</w:t>
      </w:r>
    </w:p>
    <w:p w:rsidR="00927943" w:rsidRDefault="00927943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的开发难度相对较低，因为它为开发者提供了一个封装良好且易于使用的接口。大多数情况下，开发者可以简单地将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集成到产品设计中，而无需深入了解底层的闪</w:t>
      </w:r>
      <w:proofErr w:type="gramStart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存操作</w:t>
      </w:r>
      <w:proofErr w:type="gramEnd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细节。以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lastRenderedPageBreak/>
        <w:t>瀚海微为例，该公司提供的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产品通常伴随着详细的技术支持和文档，进一步降低了开发的复杂性。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需要开发者有一定的硬件和软件知识，尤其是在处理数据传输和错误管理方面。虽然它不如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 xml:space="preserve">Raw 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那样复杂，但仍需要适当的技能来确保性能和可靠性。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的开发难度最高，它需要开发者具备深入的硬件设计、固件编程和系统集成知识。使用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的系统通常需要专门的驱动程序和管理软件，这些都是必须从零开始开发的。</w:t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noProof/>
        </w:rPr>
        <w:drawing>
          <wp:inline distT="0" distB="0" distL="114300" distR="114300">
            <wp:extent cx="4464685" cy="2543175"/>
            <wp:effectExtent l="0" t="0" r="635" b="1905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64685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7943" w:rsidRDefault="00F24609">
      <w:pPr>
        <w:rPr>
          <w:rFonts w:ascii="Arial" w:eastAsia="Arial" w:hAnsi="Arial" w:cs="Arial"/>
          <w:color w:val="4D4D4D"/>
          <w:sz w:val="19"/>
          <w:szCs w:val="19"/>
          <w:shd w:val="clear" w:color="auto" w:fill="FFFFFF"/>
        </w:rPr>
      </w:pP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综上所述，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、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各有其独特的优势和局限性。在选择适合的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闪</w:t>
      </w:r>
      <w:proofErr w:type="gramStart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存类型</w:t>
      </w:r>
      <w:proofErr w:type="gramEnd"/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时，不仅要考虑成本和性能，还要考虑开发难度、市场需求和应用的特定需求。对于大多数消费者和便携式应用来说，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是一个理想的选择，因为它提供了均衡的性能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、易用性和可靠性。对于成本敏感或较为简单的应用，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SPI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可能是一个更合适的选择。而对于需要高度定制化或特定性能要求的应用场景，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Raw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提供了最大的灵活性和控制能力，尽管它的使用门槛较高。在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SD NAND</w:t>
      </w:r>
      <w:r>
        <w:rPr>
          <w:rFonts w:ascii="Arial" w:eastAsia="Arial" w:hAnsi="Arial" w:cs="Arial" w:hint="eastAsia"/>
          <w:color w:val="4D4D4D"/>
          <w:sz w:val="19"/>
          <w:szCs w:val="19"/>
          <w:shd w:val="clear" w:color="auto" w:fill="FFFFFF"/>
        </w:rPr>
        <w:t>领域，瀚海微等公司通过提供高性能、高可靠性的产品，以及专业的技术支持，为市场树立了标杆。</w:t>
      </w:r>
    </w:p>
    <w:sectPr w:rsidR="009279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OGQ2OGQ5MWM3NjFjM2MxZjJhMTU2ZjU5OGM3NjkifQ=="/>
  </w:docVars>
  <w:rsids>
    <w:rsidRoot w:val="00927943"/>
    <w:rsid w:val="00927943"/>
    <w:rsid w:val="00F24609"/>
    <w:rsid w:val="3C6140FA"/>
    <w:rsid w:val="55CF53FF"/>
    <w:rsid w:val="74C2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rsid w:val="00F24609"/>
    <w:rPr>
      <w:sz w:val="18"/>
      <w:szCs w:val="18"/>
    </w:rPr>
  </w:style>
  <w:style w:type="character" w:customStyle="1" w:styleId="Char">
    <w:name w:val="批注框文本 Char"/>
    <w:basedOn w:val="a0"/>
    <w:link w:val="a5"/>
    <w:rsid w:val="00F246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semiHidden/>
    <w:unhideWhenUsed/>
    <w:qFormat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rsid w:val="00F24609"/>
    <w:rPr>
      <w:sz w:val="18"/>
      <w:szCs w:val="18"/>
    </w:rPr>
  </w:style>
  <w:style w:type="character" w:customStyle="1" w:styleId="Char">
    <w:name w:val="批注框文本 Char"/>
    <w:basedOn w:val="a0"/>
    <w:link w:val="a5"/>
    <w:rsid w:val="00F2460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tony lin</dc:creator>
  <cp:lastModifiedBy>kl</cp:lastModifiedBy>
  <cp:revision>2</cp:revision>
  <dcterms:created xsi:type="dcterms:W3CDTF">2023-08-24T01:27:00Z</dcterms:created>
  <dcterms:modified xsi:type="dcterms:W3CDTF">2024-05-16T02:37:00Z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D5DA995EE83E451FB3B3C23061624A81_13</vt:lpwstr>
  </property>
</Properties>
</file>