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902" w:rsidRPr="00E86AE6" w:rsidRDefault="00A77ECB" w:rsidP="00E86AE6">
      <w:pPr>
        <w:pStyle w:val="1"/>
      </w:pPr>
      <w:r w:rsidRPr="00E86AE6">
        <w:t>SD NAND 在车载显示器的应用</w:t>
      </w:r>
    </w:p>
    <w:p w:rsidR="00FC3902" w:rsidRDefault="00A77ECB" w:rsidP="00E86AE6">
      <w:pPr>
        <w:jc w:val="center"/>
        <w:rPr>
          <w:rFonts w:ascii="宋体" w:eastAsia="宋体" w:hAnsi="宋体" w:cs="宋体"/>
          <w:sz w:val="24"/>
        </w:rPr>
      </w:pPr>
      <w:r>
        <w:rPr>
          <w:noProof/>
        </w:rPr>
        <w:drawing>
          <wp:inline distT="0" distB="0" distL="114300" distR="114300">
            <wp:extent cx="3086100" cy="28956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3902" w:rsidRDefault="00A77EC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车载系统中的SD NAND（Secure Digital NAND）具有多种应用，为车辆提供了各种功能和服务。以下是SD NAND在车载显示器上的多种应用：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1、导航数据存储：SD NAND存储地图数据、导航软件和车载系统相关信息，提供快速导航响应，保证系统无网络连接时正常运行。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媒体存储：用于存储音频、视频和其他媒体文件，为车辆娱乐系统提供丰富内容，包括音乐、电影</w:t>
      </w:r>
      <w:proofErr w:type="gramStart"/>
      <w:r>
        <w:rPr>
          <w:rFonts w:ascii="宋体" w:eastAsia="宋体" w:hAnsi="宋体" w:cs="宋体" w:hint="eastAsia"/>
          <w:sz w:val="24"/>
        </w:rPr>
        <w:t>和播客</w:t>
      </w:r>
      <w:proofErr w:type="gramEnd"/>
      <w:r>
        <w:rPr>
          <w:rFonts w:ascii="宋体" w:eastAsia="宋体" w:hAnsi="宋体" w:cs="宋体" w:hint="eastAsia"/>
          <w:sz w:val="24"/>
        </w:rPr>
        <w:t>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车载系统固件：SD NAND用作存储车载系统固件和操作系统，确保系统稳定性和可靠性，并允许软件更新和升级。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行车记录仪数据：存储行车记录仪的视频和事件数据，重要用于事故记录和车辆监控。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车辆配置和设置：存储车辆配置和驾驶者首选项，包括座椅调节、空调设置和驾驶模式等信息。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安全和故障诊断：存储车辆系统的错误日志、故障码和其他诊断信息，方便车辆维修人员诊断和解决问题。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车载信息娱乐系统（IVI）：存储车辆信息娱乐系统的应用程序、图形界面和其他相关软件。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numPr>
          <w:ilvl w:val="0"/>
          <w:numId w:val="1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驾驶辅助系统数据：存储与车辆传感器相关的数据，如雷达、摄像头产生的数据，支持驾驶辅助系统的功能。</w:t>
      </w:r>
    </w:p>
    <w:p w:rsidR="00FC3902" w:rsidRDefault="00FC3902">
      <w:pPr>
        <w:rPr>
          <w:rFonts w:ascii="宋体" w:eastAsia="宋体" w:hAnsi="宋体" w:cs="宋体"/>
          <w:sz w:val="24"/>
        </w:rPr>
      </w:pPr>
    </w:p>
    <w:p w:rsidR="00FC3902" w:rsidRDefault="00A77ECB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在这些应用中，数据的可靠性和安全性至关重要。因此，SD NAND的使用需要考虑数据备份、加密和安全措施，以保障车辆信息的完整性和保密性。通过合理的管理和安全措施，SD NAND能够为车载系统提供高效、安全的服务，提升车辆的性能和用户体验。</w:t>
      </w:r>
    </w:p>
    <w:p w:rsidR="00FC3902" w:rsidRDefault="00923E6F">
      <w:pPr>
        <w:pStyle w:val="a4"/>
        <w:widowControl/>
        <w:spacing w:beforeAutospacing="0" w:after="192" w:afterAutospacing="0" w:line="312" w:lineRule="atLeast"/>
        <w:rPr>
          <w:rFonts w:asciiTheme="majorEastAsia" w:eastAsiaTheme="majorEastAsia" w:hAnsiTheme="majorEastAsia" w:cstheme="majorEastAsia"/>
          <w:color w:val="4D4D4D"/>
        </w:rPr>
      </w:pPr>
      <w:r>
        <w:rPr>
          <w:rFonts w:asciiTheme="majorEastAsia" w:eastAsiaTheme="majorEastAsia" w:hAnsiTheme="majorEastAsia" w:cstheme="majorEastAsia" w:hint="eastAsia"/>
          <w:color w:val="4D4D4D"/>
          <w:shd w:val="clear" w:color="auto" w:fill="FFFFFF"/>
        </w:rPr>
        <w:t>瀚海微</w:t>
      </w:r>
      <w:r w:rsidR="00A77ECB">
        <w:rPr>
          <w:rFonts w:asciiTheme="majorEastAsia" w:eastAsiaTheme="majorEastAsia" w:hAnsiTheme="majorEastAsia" w:cstheme="majorEastAsia" w:hint="eastAsia"/>
          <w:color w:val="4D4D4D"/>
          <w:shd w:val="clear" w:color="auto" w:fill="FFFFFF"/>
        </w:rPr>
        <w:t>的SD NAND广泛应用电子消费领域，在工业应用和车载等比较高端的领域也有着多年的经验，有需要的伙伴可以联系我们。</w:t>
      </w:r>
    </w:p>
    <w:p w:rsidR="00FC3902" w:rsidRDefault="00FC3902"/>
    <w:sectPr w:rsidR="00FC3902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1E3" w:rsidRDefault="000671E3">
      <w:r>
        <w:separator/>
      </w:r>
    </w:p>
  </w:endnote>
  <w:endnote w:type="continuationSeparator" w:id="0">
    <w:p w:rsidR="000671E3" w:rsidRDefault="00067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02" w:rsidRDefault="00FC3902">
    <w:pPr>
      <w:pStyle w:val="a3"/>
      <w:spacing w:line="14" w:lineRule="auto"/>
      <w:rPr>
        <w:b w:val="0"/>
        <w:sz w:val="20"/>
      </w:rPr>
    </w:pPr>
  </w:p>
  <w:p w:rsidR="00FC3902" w:rsidRDefault="00A77ECB">
    <w:pPr>
      <w:pStyle w:val="a3"/>
      <w:spacing w:line="14" w:lineRule="auto"/>
      <w:rPr>
        <w:b w:val="0"/>
        <w:sz w:val="20"/>
      </w:rPr>
    </w:pPr>
    <w:r>
      <w:rPr>
        <w:noProof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3709670</wp:posOffset>
              </wp:positionH>
              <wp:positionV relativeFrom="page">
                <wp:posOffset>9767570</wp:posOffset>
              </wp:positionV>
              <wp:extent cx="140335" cy="152400"/>
              <wp:effectExtent l="0" t="0" r="0" b="0"/>
              <wp:wrapNone/>
              <wp:docPr id="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03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C3902" w:rsidRDefault="00A77ECB">
                          <w:pPr>
                            <w:spacing w:line="223" w:lineRule="exact"/>
                            <w:ind w:left="60"/>
                            <w:jc w:val="left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86AE6">
                            <w:rPr>
                              <w:noProof/>
                              <w:w w:val="99"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92.1pt;margin-top:769.1pt;width:11.05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" filled="f" stroked="f">
              <v:textbox inset="0,0,0,0">
                <w:txbxContent>
                  <w:p w:rsidR="00FC3902" w:rsidRDefault="00A77ECB">
                    <w:pPr>
                      <w:spacing w:line="223" w:lineRule="exact"/>
                      <w:ind w:left="60"/>
                      <w:jc w:val="left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86AE6">
                      <w:rPr>
                        <w:noProof/>
                        <w:w w:val="99"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1E3" w:rsidRDefault="000671E3">
      <w:r>
        <w:separator/>
      </w:r>
    </w:p>
  </w:footnote>
  <w:footnote w:type="continuationSeparator" w:id="0">
    <w:p w:rsidR="000671E3" w:rsidRDefault="000671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902" w:rsidRDefault="00FC3902">
    <w:pPr>
      <w:pStyle w:val="a3"/>
      <w:spacing w:line="14" w:lineRule="auto"/>
      <w:rPr>
        <w:rFonts w:eastAsia="宋体"/>
        <w:b w:val="0"/>
        <w:sz w:val="20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55C0"/>
    <w:multiLevelType w:val="singleLevel"/>
    <w:tmpl w:val="069155C0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C3902"/>
    <w:rsid w:val="000671E3"/>
    <w:rsid w:val="00923E6F"/>
    <w:rsid w:val="00A77ECB"/>
    <w:rsid w:val="00E86AE6"/>
    <w:rsid w:val="00FC3902"/>
    <w:rsid w:val="093D73C7"/>
    <w:rsid w:val="0C896248"/>
    <w:rsid w:val="117506F5"/>
    <w:rsid w:val="1B656046"/>
    <w:rsid w:val="1CF517D0"/>
    <w:rsid w:val="239C6FD2"/>
    <w:rsid w:val="2868377F"/>
    <w:rsid w:val="33AB0E55"/>
    <w:rsid w:val="3A6E044E"/>
    <w:rsid w:val="4ED6789D"/>
    <w:rsid w:val="57487940"/>
    <w:rsid w:val="63EA727D"/>
    <w:rsid w:val="6EC5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E86AE6"/>
    <w:pPr>
      <w:widowControl/>
      <w:shd w:val="clear" w:color="auto" w:fill="FFFFFF"/>
      <w:spacing w:before="288" w:after="96" w:line="384" w:lineRule="atLeast"/>
      <w:jc w:val="center"/>
      <w:outlineLvl w:val="0"/>
    </w:pPr>
    <w:rPr>
      <w:rFonts w:ascii="宋体" w:eastAsia="宋体" w:hAnsi="宋体" w:cs="Times New Roman"/>
      <w:b/>
      <w:bCs/>
      <w:kern w:val="44"/>
      <w:sz w:val="36"/>
      <w:szCs w:val="48"/>
      <w:shd w:val="clear" w:color="auto" w:fill="FFFFFF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autoRedefine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rFonts w:ascii="Calibri" w:eastAsia="Calibri" w:hAnsi="Calibri" w:cs="Calibri"/>
      <w:b/>
      <w:bCs/>
      <w:sz w:val="40"/>
      <w:szCs w:val="40"/>
      <w:lang w:val="zh-TW" w:eastAsia="zh-TW" w:bidi="zh-TW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TML0">
    <w:name w:val="HTML Code"/>
    <w:basedOn w:val="a0"/>
    <w:autoRedefine/>
    <w:qFormat/>
    <w:rPr>
      <w:rFonts w:ascii="Courier New" w:hAnsi="Courier New"/>
      <w:sz w:val="20"/>
    </w:rPr>
  </w:style>
  <w:style w:type="paragraph" w:customStyle="1" w:styleId="TableParagraph">
    <w:name w:val="Table Paragraph"/>
    <w:basedOn w:val="a"/>
    <w:autoRedefine/>
    <w:uiPriority w:val="1"/>
    <w:qFormat/>
    <w:pPr>
      <w:spacing w:before="16" w:line="338" w:lineRule="exact"/>
      <w:ind w:left="26"/>
    </w:pPr>
    <w:rPr>
      <w:rFonts w:ascii="Calibri" w:eastAsia="Calibri" w:hAnsi="Calibri" w:cs="Calibri"/>
      <w:lang w:val="zh-TW" w:eastAsia="zh-TW" w:bidi="zh-TW"/>
    </w:rPr>
  </w:style>
  <w:style w:type="paragraph" w:styleId="a5">
    <w:name w:val="List Paragraph"/>
    <w:basedOn w:val="a"/>
    <w:autoRedefine/>
    <w:uiPriority w:val="1"/>
    <w:qFormat/>
    <w:pPr>
      <w:spacing w:before="20"/>
      <w:ind w:left="580" w:hanging="360"/>
    </w:pPr>
    <w:rPr>
      <w:rFonts w:ascii="Calibri" w:eastAsia="Calibri" w:hAnsi="Calibri" w:cs="Calibri"/>
      <w:lang w:val="zh-TW" w:eastAsia="zh-TW" w:bidi="zh-TW"/>
    </w:rPr>
  </w:style>
  <w:style w:type="paragraph" w:styleId="a6">
    <w:name w:val="Balloon Text"/>
    <w:basedOn w:val="a"/>
    <w:link w:val="Char"/>
    <w:rsid w:val="00923E6F"/>
    <w:rPr>
      <w:sz w:val="18"/>
      <w:szCs w:val="18"/>
    </w:rPr>
  </w:style>
  <w:style w:type="character" w:customStyle="1" w:styleId="Char">
    <w:name w:val="批注框文本 Char"/>
    <w:basedOn w:val="a0"/>
    <w:link w:val="a6"/>
    <w:rsid w:val="00923E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E86AE6"/>
    <w:pPr>
      <w:widowControl/>
      <w:shd w:val="clear" w:color="auto" w:fill="FFFFFF"/>
      <w:spacing w:before="288" w:after="96" w:line="384" w:lineRule="atLeast"/>
      <w:jc w:val="center"/>
      <w:outlineLvl w:val="0"/>
    </w:pPr>
    <w:rPr>
      <w:rFonts w:ascii="宋体" w:eastAsia="宋体" w:hAnsi="宋体" w:cs="Times New Roman"/>
      <w:b/>
      <w:bCs/>
      <w:kern w:val="44"/>
      <w:sz w:val="36"/>
      <w:szCs w:val="48"/>
      <w:shd w:val="clear" w:color="auto" w:fill="FFFFFF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autoRedefine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rFonts w:ascii="Calibri" w:eastAsia="Calibri" w:hAnsi="Calibri" w:cs="Calibri"/>
      <w:b/>
      <w:bCs/>
      <w:sz w:val="40"/>
      <w:szCs w:val="40"/>
      <w:lang w:val="zh-TW" w:eastAsia="zh-TW" w:bidi="zh-TW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TML0">
    <w:name w:val="HTML Code"/>
    <w:basedOn w:val="a0"/>
    <w:autoRedefine/>
    <w:qFormat/>
    <w:rPr>
      <w:rFonts w:ascii="Courier New" w:hAnsi="Courier New"/>
      <w:sz w:val="20"/>
    </w:rPr>
  </w:style>
  <w:style w:type="paragraph" w:customStyle="1" w:styleId="TableParagraph">
    <w:name w:val="Table Paragraph"/>
    <w:basedOn w:val="a"/>
    <w:autoRedefine/>
    <w:uiPriority w:val="1"/>
    <w:qFormat/>
    <w:pPr>
      <w:spacing w:before="16" w:line="338" w:lineRule="exact"/>
      <w:ind w:left="26"/>
    </w:pPr>
    <w:rPr>
      <w:rFonts w:ascii="Calibri" w:eastAsia="Calibri" w:hAnsi="Calibri" w:cs="Calibri"/>
      <w:lang w:val="zh-TW" w:eastAsia="zh-TW" w:bidi="zh-TW"/>
    </w:rPr>
  </w:style>
  <w:style w:type="paragraph" w:styleId="a5">
    <w:name w:val="List Paragraph"/>
    <w:basedOn w:val="a"/>
    <w:autoRedefine/>
    <w:uiPriority w:val="1"/>
    <w:qFormat/>
    <w:pPr>
      <w:spacing w:before="20"/>
      <w:ind w:left="580" w:hanging="360"/>
    </w:pPr>
    <w:rPr>
      <w:rFonts w:ascii="Calibri" w:eastAsia="Calibri" w:hAnsi="Calibri" w:cs="Calibri"/>
      <w:lang w:val="zh-TW" w:eastAsia="zh-TW" w:bidi="zh-TW"/>
    </w:rPr>
  </w:style>
  <w:style w:type="paragraph" w:styleId="a6">
    <w:name w:val="Balloon Text"/>
    <w:basedOn w:val="a"/>
    <w:link w:val="Char"/>
    <w:rsid w:val="00923E6F"/>
    <w:rPr>
      <w:sz w:val="18"/>
      <w:szCs w:val="18"/>
    </w:rPr>
  </w:style>
  <w:style w:type="character" w:customStyle="1" w:styleId="Char">
    <w:name w:val="批注框文本 Char"/>
    <w:basedOn w:val="a0"/>
    <w:link w:val="a6"/>
    <w:rsid w:val="00923E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3</cp:revision>
  <dcterms:created xsi:type="dcterms:W3CDTF">2023-11-24T07:11:00Z</dcterms:created>
  <dcterms:modified xsi:type="dcterms:W3CDTF">2024-05-09T02:43:00Z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2D48C42899F6429D97EB7434601BD885_13</vt:lpwstr>
  </property>
</Properties>
</file>